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0004" w:rsidP="00464D74" w:rsidRDefault="00400004" w14:paraId="3225C19B" w14:textId="1B77EA83">
      <w:pPr>
        <w:jc w:val="center"/>
      </w:pPr>
      <w:r w:rsidRPr="00464D74">
        <w:rPr>
          <w:noProof/>
        </w:rPr>
        <w:drawing>
          <wp:anchor distT="0" distB="0" distL="114300" distR="114300" simplePos="0" relativeHeight="251658240" behindDoc="0" locked="0" layoutInCell="1" allowOverlap="1" wp14:anchorId="532706E8" wp14:editId="3A5BE4A0">
            <wp:simplePos x="0" y="0"/>
            <wp:positionH relativeFrom="margin">
              <wp:posOffset>-176852</wp:posOffset>
            </wp:positionH>
            <wp:positionV relativeFrom="paragraph">
              <wp:posOffset>-332773</wp:posOffset>
            </wp:positionV>
            <wp:extent cx="2048256" cy="658368"/>
            <wp:effectExtent l="0" t="0" r="0" b="8890"/>
            <wp:wrapNone/>
            <wp:docPr id="128" name="Google Shape;128;p6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Google Shape;128;p6" descr="A picture containing text&#10;&#10;Description automatically generated"/>
                    <pic:cNvPicPr preferRelativeResize="0"/>
                  </pic:nvPicPr>
                  <pic:blipFill rotWithShape="1">
                    <a:blip r:embed="rId9" cstate="print">
                      <a:clrChange>
                        <a:clrFrom>
                          <a:srgbClr val="EDEDED"/>
                        </a:clrFrom>
                        <a:clrTo>
                          <a:srgbClr val="EDEDED">
                            <a:alpha val="0"/>
                          </a:srgbClr>
                        </a:clrTo>
                      </a:clrChange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48256" cy="6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5CE7" w:rsidP="00464D74" w:rsidRDefault="000B5CE7" w14:paraId="00000001" w14:textId="627772B1">
      <w:pPr>
        <w:jc w:val="center"/>
      </w:pPr>
    </w:p>
    <w:p w:rsidR="000B5CE7" w:rsidRDefault="004F6889" w14:paraId="00000002" w14:textId="1DB30B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Nuclear Test Veterans Oral Histories: </w:t>
      </w:r>
      <w:r w:rsidRPr="00AE1231" w:rsidR="00864D0B">
        <w:rPr>
          <w:b/>
          <w:sz w:val="28"/>
          <w:szCs w:val="28"/>
          <w:u w:val="single"/>
        </w:rPr>
        <w:t>Workshop</w:t>
      </w:r>
      <w:r w:rsidRPr="00AE1231">
        <w:rPr>
          <w:b/>
          <w:sz w:val="28"/>
          <w:szCs w:val="28"/>
          <w:u w:val="single"/>
        </w:rPr>
        <w:t xml:space="preserve"> </w:t>
      </w:r>
      <w:r w:rsidRPr="00AE1231" w:rsidR="00546FE9">
        <w:rPr>
          <w:b/>
          <w:sz w:val="28"/>
          <w:szCs w:val="28"/>
          <w:u w:val="single"/>
        </w:rPr>
        <w:t>T</w:t>
      </w:r>
      <w:r w:rsidR="0088793B">
        <w:rPr>
          <w:b/>
          <w:sz w:val="28"/>
          <w:szCs w:val="28"/>
          <w:u w:val="single"/>
        </w:rPr>
        <w:t>hree</w:t>
      </w:r>
      <w:r w:rsidRPr="00AE1231" w:rsidR="008E4932">
        <w:rPr>
          <w:b/>
          <w:sz w:val="28"/>
          <w:szCs w:val="28"/>
          <w:u w:val="single"/>
        </w:rPr>
        <w:t xml:space="preserve"> – </w:t>
      </w:r>
      <w:r w:rsidR="0088793B">
        <w:rPr>
          <w:b/>
          <w:sz w:val="28"/>
          <w:szCs w:val="28"/>
          <w:u w:val="single"/>
        </w:rPr>
        <w:t xml:space="preserve">Exploring the Impact of Nuclear </w:t>
      </w:r>
      <w:r w:rsidR="0038010A">
        <w:rPr>
          <w:b/>
          <w:sz w:val="28"/>
          <w:szCs w:val="28"/>
          <w:u w:val="single"/>
        </w:rPr>
        <w:t xml:space="preserve">Weapons </w:t>
      </w:r>
      <w:r w:rsidR="0088793B">
        <w:rPr>
          <w:b/>
          <w:sz w:val="28"/>
          <w:szCs w:val="28"/>
          <w:u w:val="single"/>
        </w:rPr>
        <w:t>Test</w:t>
      </w:r>
      <w:r w:rsidR="0038010A">
        <w:rPr>
          <w:b/>
          <w:sz w:val="28"/>
          <w:szCs w:val="28"/>
          <w:u w:val="single"/>
        </w:rPr>
        <w:t>s</w:t>
      </w:r>
    </w:p>
    <w:p w:rsidR="000B5CE7" w:rsidRDefault="000B5CE7" w14:paraId="00000003" w14:textId="77777777">
      <w:pPr>
        <w:jc w:val="center"/>
        <w:rPr>
          <w:b/>
        </w:rPr>
      </w:pPr>
    </w:p>
    <w:tbl>
      <w:tblPr>
        <w:tblW w:w="15452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402"/>
        <w:gridCol w:w="5460"/>
        <w:gridCol w:w="1350"/>
        <w:gridCol w:w="2268"/>
        <w:gridCol w:w="1843"/>
      </w:tblGrid>
      <w:tr w:rsidRPr="00CD00AC" w:rsidR="008212FD" w:rsidTr="10940878" w14:paraId="5B0FAD10" w14:textId="759716BF">
        <w:tc>
          <w:tcPr>
            <w:tcW w:w="4531" w:type="dxa"/>
            <w:gridSpan w:val="2"/>
            <w:shd w:val="clear" w:color="auto" w:fill="D0CECE" w:themeFill="background2" w:themeFillShade="E6"/>
            <w:tcMar/>
          </w:tcPr>
          <w:p w:rsidRPr="00CD00AC" w:rsidR="00D61C76" w:rsidRDefault="00D61C76" w14:paraId="00000004" w14:textId="6D49D79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Topic: </w:t>
            </w:r>
            <w:r w:rsidRPr="00CD00AC">
              <w:rPr>
                <w:rFonts w:ascii="Aptos" w:hAnsi="Aptos"/>
                <w:bCs/>
              </w:rPr>
              <w:t>British</w:t>
            </w:r>
            <w:r w:rsidRPr="00CD00AC">
              <w:rPr>
                <w:rFonts w:ascii="Aptos" w:hAnsi="Aptos"/>
                <w:b/>
              </w:rPr>
              <w:t xml:space="preserve"> </w:t>
            </w:r>
            <w:r w:rsidRPr="00CD00AC">
              <w:rPr>
                <w:rFonts w:ascii="Aptos" w:hAnsi="Aptos"/>
              </w:rPr>
              <w:t>Nuclear Testing</w:t>
            </w:r>
          </w:p>
        </w:tc>
        <w:tc>
          <w:tcPr>
            <w:tcW w:w="5460" w:type="dxa"/>
            <w:shd w:val="clear" w:color="auto" w:fill="D0CECE" w:themeFill="background2" w:themeFillShade="E6"/>
            <w:tcMar/>
          </w:tcPr>
          <w:p w:rsidRPr="00CD00AC" w:rsidR="00D61C76" w:rsidRDefault="00D61C76" w14:paraId="468F0924" w14:textId="77777777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Duration: </w:t>
            </w:r>
            <w:r>
              <w:rPr>
                <w:rFonts w:ascii="Aptos" w:hAnsi="Aptos"/>
                <w:bCs/>
              </w:rPr>
              <w:t>5</w:t>
            </w:r>
            <w:r w:rsidRPr="00CD00AC">
              <w:rPr>
                <w:rFonts w:ascii="Aptos" w:hAnsi="Aptos"/>
                <w:bCs/>
              </w:rPr>
              <w:t>0 minutes</w:t>
            </w:r>
          </w:p>
        </w:tc>
        <w:tc>
          <w:tcPr>
            <w:tcW w:w="5461" w:type="dxa"/>
            <w:gridSpan w:val="3"/>
            <w:shd w:val="clear" w:color="auto" w:fill="D0CECE" w:themeFill="background2" w:themeFillShade="E6"/>
            <w:tcMar/>
          </w:tcPr>
          <w:p w:rsidRPr="00CD00AC" w:rsidR="00D61C76" w:rsidRDefault="00D61C76" w14:paraId="40508803" w14:textId="0AA5C76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Key Stage: </w:t>
            </w:r>
            <w:r w:rsidRPr="00CD00AC">
              <w:rPr>
                <w:rFonts w:ascii="Aptos" w:hAnsi="Aptos"/>
                <w:bCs/>
              </w:rPr>
              <w:t>3-5</w:t>
            </w:r>
          </w:p>
        </w:tc>
      </w:tr>
      <w:tr w:rsidRPr="00CD00AC" w:rsidR="00135014" w:rsidTr="10940878" w14:paraId="57C9B392" w14:textId="42BF7731">
        <w:tc>
          <w:tcPr>
            <w:tcW w:w="15452" w:type="dxa"/>
            <w:gridSpan w:val="6"/>
            <w:tcMar/>
          </w:tcPr>
          <w:p w:rsidRPr="00CD00AC" w:rsidR="00400004" w:rsidRDefault="00135014" w14:paraId="2560417F" w14:textId="7B176347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Aims:</w:t>
            </w:r>
          </w:p>
          <w:p w:rsidRPr="00420505" w:rsidR="00420505" w:rsidP="10940878" w:rsidRDefault="00420505" w14:paraId="65B263DF" w14:textId="54F53E6E">
            <w:pPr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num" w:pos="720"/>
              </w:tabs>
              <w:rPr>
                <w:rFonts w:ascii="Aptos" w:hAnsi="Aptos"/>
                <w:color w:val="000000" w:themeColor="text1"/>
              </w:rPr>
            </w:pPr>
            <w:r w:rsidRPr="10940878" w:rsidR="00420505">
              <w:rPr>
                <w:rFonts w:ascii="Aptos" w:hAnsi="Aptos"/>
                <w:color w:val="000000" w:themeColor="text1" w:themeTint="FF" w:themeShade="FF"/>
              </w:rPr>
              <w:t xml:space="preserve">To draw out themes from the nuclear test </w:t>
            </w:r>
            <w:r w:rsidRPr="10940878" w:rsidR="00420505">
              <w:rPr>
                <w:rFonts w:ascii="Aptos" w:hAnsi="Aptos"/>
                <w:color w:val="000000" w:themeColor="text1" w:themeTint="FF" w:themeShade="FF"/>
              </w:rPr>
              <w:t>veterans</w:t>
            </w:r>
            <w:r w:rsidRPr="10940878" w:rsidR="10830DC2">
              <w:rPr>
                <w:rFonts w:ascii="Aptos" w:hAnsi="Aptos"/>
                <w:color w:val="000000" w:themeColor="text1" w:themeTint="FF" w:themeShade="FF"/>
              </w:rPr>
              <w:t>’</w:t>
            </w:r>
            <w:r w:rsidRPr="10940878" w:rsidR="00420505">
              <w:rPr>
                <w:rFonts w:ascii="Aptos" w:hAnsi="Aptos"/>
                <w:color w:val="000000" w:themeColor="text1" w:themeTint="FF" w:themeShade="FF"/>
              </w:rPr>
              <w:t xml:space="preserve"> oral histories</w:t>
            </w:r>
          </w:p>
          <w:p w:rsidRPr="00420505" w:rsidR="00420505" w:rsidP="00420505" w:rsidRDefault="00420505" w14:paraId="07AE40F3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num" w:pos="720"/>
              </w:tabs>
              <w:rPr>
                <w:rFonts w:ascii="Aptos" w:hAnsi="Aptos"/>
                <w:color w:val="000000" w:themeColor="text1"/>
              </w:rPr>
            </w:pPr>
            <w:r w:rsidRPr="00420505">
              <w:rPr>
                <w:rFonts w:ascii="Aptos" w:hAnsi="Aptos"/>
                <w:color w:val="000000" w:themeColor="text1"/>
              </w:rPr>
              <w:t>To consider the breadth of impacts of nuclear testing</w:t>
            </w:r>
          </w:p>
          <w:p w:rsidRPr="004D3EE0" w:rsidR="6129804B" w:rsidP="63D56BD1" w:rsidRDefault="00420505" w14:paraId="15A2490B" w14:textId="4FB611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 w:eastAsia="Aptos" w:cs="Aptos"/>
              </w:rPr>
            </w:pPr>
            <w:r w:rsidRPr="00420505">
              <w:rPr>
                <w:rFonts w:ascii="Aptos" w:hAnsi="Aptos"/>
                <w:color w:val="000000" w:themeColor="text1"/>
              </w:rPr>
              <w:t xml:space="preserve">To explore the essays that have been created to accompany the </w:t>
            </w:r>
            <w:r w:rsidR="00634151">
              <w:rPr>
                <w:rFonts w:ascii="Aptos" w:hAnsi="Aptos"/>
                <w:color w:val="000000" w:themeColor="text1"/>
              </w:rPr>
              <w:t>oral histories</w:t>
            </w:r>
            <w:r w:rsidRPr="00420505">
              <w:rPr>
                <w:rFonts w:ascii="Aptos" w:hAnsi="Aptos"/>
                <w:color w:val="000000" w:themeColor="text1"/>
              </w:rPr>
              <w:t xml:space="preserve"> and images from the project</w:t>
            </w:r>
          </w:p>
          <w:p w:rsidRPr="004037DC" w:rsidR="00400004" w:rsidP="004037DC" w:rsidRDefault="004D3EE0" w14:paraId="464C7DA6" w14:textId="73AAD50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num" w:pos="720"/>
              </w:tabs>
              <w:rPr>
                <w:rFonts w:ascii="Aptos" w:hAnsi="Aptos" w:eastAsia="Aptos" w:cs="Aptos"/>
              </w:rPr>
            </w:pPr>
            <w:r w:rsidRPr="004D3EE0">
              <w:rPr>
                <w:rFonts w:ascii="Aptos" w:hAnsi="Aptos" w:eastAsia="Aptos" w:cs="Aptos"/>
              </w:rPr>
              <w:t>To link nuclear bomb testing to today’s world</w:t>
            </w:r>
          </w:p>
        </w:tc>
      </w:tr>
      <w:tr w:rsidRPr="00CD00AC" w:rsidR="00135014" w:rsidTr="10940878" w14:paraId="6FFADBBA" w14:textId="7F7D23E4">
        <w:tc>
          <w:tcPr>
            <w:tcW w:w="15452" w:type="dxa"/>
            <w:gridSpan w:val="6"/>
            <w:tcMar/>
          </w:tcPr>
          <w:p w:rsidRPr="00CD00AC" w:rsidR="00400004" w:rsidRDefault="00135014" w14:paraId="0639ED9A" w14:textId="61F5B639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Learning outcomes:</w:t>
            </w:r>
          </w:p>
          <w:p w:rsidRPr="00CD00AC" w:rsidR="00A344A9" w:rsidP="00A344A9" w:rsidRDefault="00A344A9" w14:paraId="379BBF58" w14:textId="777777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Pupils know more about the history of </w:t>
            </w:r>
            <w:r>
              <w:rPr>
                <w:rFonts w:ascii="Aptos" w:hAnsi="Aptos"/>
                <w:color w:val="000000"/>
              </w:rPr>
              <w:t>nuclear warfare and British nuclear testing</w:t>
            </w:r>
          </w:p>
          <w:p w:rsidR="00A344A9" w:rsidP="00A344A9" w:rsidRDefault="00A344A9" w14:paraId="553EFEBF" w14:textId="78C8CD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Pupils have </w:t>
            </w:r>
            <w:r w:rsidR="0026288E">
              <w:rPr>
                <w:rFonts w:ascii="Aptos" w:hAnsi="Aptos"/>
                <w:color w:val="000000"/>
              </w:rPr>
              <w:t xml:space="preserve">considered </w:t>
            </w:r>
            <w:r w:rsidR="00FB12E3">
              <w:rPr>
                <w:rFonts w:ascii="Aptos" w:hAnsi="Aptos"/>
                <w:color w:val="000000"/>
              </w:rPr>
              <w:t>nuclear bomb testing from a range of perspectives</w:t>
            </w:r>
          </w:p>
          <w:p w:rsidRPr="004037DC" w:rsidR="00400004" w:rsidP="004037DC" w:rsidRDefault="00A344A9" w14:paraId="7ED6D2D1" w14:textId="7F869E5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A344A9">
              <w:rPr>
                <w:rFonts w:ascii="Aptos" w:hAnsi="Aptos"/>
              </w:rPr>
              <w:t xml:space="preserve">Pupils </w:t>
            </w:r>
            <w:r w:rsidR="00FB12E3">
              <w:rPr>
                <w:rFonts w:ascii="Aptos" w:hAnsi="Aptos"/>
              </w:rPr>
              <w:t>have</w:t>
            </w:r>
            <w:r w:rsidRPr="00A344A9">
              <w:rPr>
                <w:rFonts w:ascii="Aptos" w:hAnsi="Aptos"/>
              </w:rPr>
              <w:t xml:space="preserve"> ma</w:t>
            </w:r>
            <w:r w:rsidR="00FB12E3">
              <w:rPr>
                <w:rFonts w:ascii="Aptos" w:hAnsi="Aptos"/>
              </w:rPr>
              <w:t>d</w:t>
            </w:r>
            <w:r w:rsidRPr="00A344A9">
              <w:rPr>
                <w:rFonts w:ascii="Aptos" w:hAnsi="Aptos"/>
              </w:rPr>
              <w:t>e connections between the oral histories of nuclear test veterans and other aspects of 21</w:t>
            </w:r>
            <w:r w:rsidRPr="00A344A9">
              <w:rPr>
                <w:rFonts w:ascii="Aptos" w:hAnsi="Aptos"/>
                <w:vertAlign w:val="superscript"/>
              </w:rPr>
              <w:t>st</w:t>
            </w:r>
            <w:r w:rsidRPr="00A344A9">
              <w:rPr>
                <w:rFonts w:ascii="Aptos" w:hAnsi="Aptos"/>
              </w:rPr>
              <w:t xml:space="preserve"> Century history</w:t>
            </w:r>
          </w:p>
        </w:tc>
      </w:tr>
      <w:tr w:rsidRPr="00CD00AC" w:rsidR="00135014" w:rsidTr="10940878" w14:paraId="05CC59CC" w14:textId="126298D6">
        <w:tc>
          <w:tcPr>
            <w:tcW w:w="15452" w:type="dxa"/>
            <w:gridSpan w:val="6"/>
            <w:tcMar/>
          </w:tcPr>
          <w:p w:rsidRPr="00CD00AC" w:rsidR="00135014" w:rsidRDefault="00135014" w14:paraId="63631D62" w14:textId="1B28457B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Curriculum links:</w:t>
            </w:r>
          </w:p>
          <w:p w:rsidRPr="00CD00AC" w:rsidR="00F6236B" w:rsidP="00F6236B" w:rsidRDefault="00F6236B" w14:paraId="313C1237" w14:textId="77777777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>History KS2 &amp; 3:</w:t>
            </w:r>
            <w:r w:rsidRPr="00CD00AC">
              <w:rPr>
                <w:rFonts w:ascii="Aptos" w:hAnsi="Aptos"/>
              </w:rPr>
              <w:t xml:space="preserve"> Pupils should </w:t>
            </w:r>
            <w:r w:rsidRPr="00CD00AC">
              <w:rPr>
                <w:rFonts w:ascii="Aptos" w:hAnsi="Aptos"/>
                <w:i/>
              </w:rPr>
              <w:t>know and understand the history of these islands as a coherent, chronological narrative, from the earliest times to the present day: how people’s lives have shaped this nation and how Britain has influenced and been influenced by the wider world</w:t>
            </w:r>
            <w:r w:rsidRPr="00CD00AC">
              <w:rPr>
                <w:rFonts w:ascii="Aptos" w:hAnsi="Aptos"/>
                <w:b/>
              </w:rPr>
              <w:t xml:space="preserve">. </w:t>
            </w:r>
          </w:p>
          <w:p w:rsidRPr="00BB3AFB" w:rsidR="00F6236B" w:rsidP="00F6236B" w:rsidRDefault="00F6236B" w14:paraId="68938F16" w14:textId="77777777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A high-quality history education helping pupils gain a coherent knowledge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and  understanding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of Britain’s past and that of the wider world. </w:t>
            </w:r>
          </w:p>
          <w:p w:rsidRPr="00BB3AFB" w:rsidR="00F6236B" w:rsidP="00F6236B" w:rsidRDefault="00F6236B" w14:paraId="7FE5274A" w14:textId="77777777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Inspiring pupils’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curiosity  to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know more about the past. </w:t>
            </w:r>
          </w:p>
          <w:p w:rsidRPr="00BB3AFB" w:rsidR="00F6236B" w:rsidP="00F6236B" w:rsidRDefault="00F6236B" w14:paraId="15213C18" w14:textId="77777777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Equipping pupils to ask perceptive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questions,  think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critically, weigh evidence, sift arguments, and develop perspective and judgement.  </w:t>
            </w:r>
          </w:p>
          <w:p w:rsidRPr="00BB3AFB" w:rsidR="00F6236B" w:rsidP="00F6236B" w:rsidRDefault="00F6236B" w14:paraId="370B2216" w14:textId="77777777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achievements and follies of mankind </w:t>
            </w:r>
          </w:p>
          <w:p w:rsidR="00F6236B" w:rsidP="00F6236B" w:rsidRDefault="00F6236B" w14:paraId="412776C4" w14:textId="77777777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gain a historically grounded understanding of abstract terms such as ‘empire’</w:t>
            </w:r>
          </w:p>
          <w:p w:rsidRPr="006D6EB7" w:rsidR="006D6EB7" w:rsidP="006D6EB7" w:rsidRDefault="006D6EB7" w14:paraId="62D9693F" w14:textId="71CBDC26">
            <w:pPr>
              <w:rPr>
                <w:rFonts w:ascii="Aptos" w:hAnsi="Aptos"/>
                <w:i/>
                <w:iCs/>
              </w:rPr>
            </w:pPr>
            <w:r>
              <w:rPr>
                <w:rFonts w:ascii="Aptos" w:hAnsi="Aptos"/>
                <w:i/>
                <w:iCs/>
              </w:rPr>
              <w:t>S</w:t>
            </w:r>
            <w:r w:rsidRPr="0012703A">
              <w:rPr>
                <w:rFonts w:ascii="Aptos" w:hAnsi="Aptos"/>
                <w:i/>
                <w:iCs/>
              </w:rPr>
              <w:t xml:space="preserve">ocial, cultural and technological change in post-war British society </w:t>
            </w:r>
            <w:r w:rsidRPr="00F94214">
              <w:rPr>
                <w:rFonts w:ascii="Aptos" w:hAnsi="Aptos"/>
              </w:rPr>
              <w:t>and</w:t>
            </w:r>
            <w:r w:rsidRPr="0012703A">
              <w:rPr>
                <w:rFonts w:ascii="Aptos" w:hAnsi="Aptos"/>
                <w:i/>
                <w:iCs/>
              </w:rPr>
              <w:t xml:space="preserve"> Britain’s place in the world since 1945</w:t>
            </w:r>
          </w:p>
          <w:p w:rsidRPr="00CD00AC" w:rsidR="00F6236B" w:rsidP="00F6236B" w:rsidRDefault="00F6236B" w14:paraId="22040FB4" w14:textId="77777777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 xml:space="preserve">Geography KS2 &amp; 3: </w:t>
            </w:r>
            <w:r w:rsidRPr="00CD00AC">
              <w:rPr>
                <w:rFonts w:ascii="Aptos" w:hAnsi="Aptos"/>
              </w:rPr>
              <w:t xml:space="preserve">Pupils should develop and extend their </w:t>
            </w:r>
            <w:r w:rsidRPr="00CD00AC">
              <w:rPr>
                <w:rFonts w:ascii="Aptos" w:hAnsi="Aptos"/>
                <w:i/>
              </w:rPr>
              <w:t>local knowledge of the world’s countries.</w:t>
            </w:r>
          </w:p>
          <w:p w:rsidRPr="00CD00AC" w:rsidR="00F6236B" w:rsidP="00F6236B" w:rsidRDefault="00F6236B" w14:paraId="10DB1F58" w14:textId="77777777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English: </w:t>
            </w:r>
            <w:r w:rsidRPr="00CD00AC">
              <w:rPr>
                <w:rFonts w:ascii="Aptos" w:hAnsi="Aptos"/>
              </w:rPr>
              <w:t>Promote development of</w:t>
            </w:r>
            <w:r w:rsidRPr="00CD00AC">
              <w:rPr>
                <w:rFonts w:ascii="Aptos" w:hAnsi="Aptos"/>
                <w:i/>
              </w:rPr>
              <w:t xml:space="preserve"> pupils’ confidence and competence </w:t>
            </w:r>
            <w:r w:rsidRPr="00CD00AC">
              <w:rPr>
                <w:rFonts w:ascii="Aptos" w:hAnsi="Aptos"/>
              </w:rPr>
              <w:t>in speaking and listening.</w:t>
            </w:r>
          </w:p>
          <w:p w:rsidRPr="00CD00AC" w:rsidR="00F6236B" w:rsidP="00F6236B" w:rsidRDefault="00F6236B" w14:paraId="414E3A3A" w14:textId="77777777">
            <w:pPr>
              <w:rPr>
                <w:rFonts w:ascii="Aptos" w:hAnsi="Aptos"/>
                <w:i/>
              </w:rPr>
            </w:pPr>
            <w:r w:rsidRPr="00CD00AC">
              <w:rPr>
                <w:rFonts w:ascii="Aptos" w:hAnsi="Aptos"/>
                <w:b/>
              </w:rPr>
              <w:t xml:space="preserve">Citizenship: </w:t>
            </w:r>
            <w:r w:rsidRPr="00CD00AC">
              <w:rPr>
                <w:rFonts w:ascii="Aptos" w:hAnsi="Aptos"/>
                <w:i/>
              </w:rPr>
              <w:t>equipping pupils with skills and knowledge to explore social issues critically and take their place in society as responsible citizens.</w:t>
            </w:r>
          </w:p>
          <w:p w:rsidRPr="00CD00AC" w:rsidR="00F6236B" w:rsidP="00F6236B" w:rsidRDefault="00F6236B" w14:paraId="711C92F1" w14:textId="77777777">
            <w:pPr>
              <w:rPr>
                <w:rFonts w:ascii="Aptos" w:hAnsi="Aptos"/>
                <w:i/>
                <w:color w:val="000000"/>
              </w:rPr>
            </w:pPr>
            <w:r w:rsidRPr="00CD00AC">
              <w:rPr>
                <w:rFonts w:ascii="Aptos" w:hAnsi="Aptos"/>
                <w:b/>
              </w:rPr>
              <w:t xml:space="preserve">SMSC: </w:t>
            </w:r>
            <w:r w:rsidRPr="00CD00AC">
              <w:rPr>
                <w:rFonts w:ascii="Aptos" w:hAnsi="Aptos"/>
              </w:rPr>
              <w:t xml:space="preserve">e.g. </w:t>
            </w:r>
            <w:proofErr w:type="gramStart"/>
            <w:r w:rsidRPr="00CD00AC">
              <w:rPr>
                <w:rFonts w:ascii="Aptos" w:hAnsi="Aptos"/>
              </w:rPr>
              <w:t>promoting:</w:t>
            </w:r>
            <w:proofErr w:type="gramEnd"/>
            <w:r w:rsidRPr="00CD00AC">
              <w:rPr>
                <w:rFonts w:ascii="Aptos" w:hAnsi="Aptos"/>
              </w:rPr>
              <w:t xml:space="preserve"> </w:t>
            </w:r>
            <w:r w:rsidRPr="00CD00AC">
              <w:rPr>
                <w:rFonts w:ascii="Aptos" w:hAnsi="Aptos"/>
                <w:i/>
                <w:color w:val="000000"/>
              </w:rPr>
              <w:t>pupils’ sense of enjoyment and fascination in learning about others and the world around them; understanding and appreciation of the range of different cultures as an essential element of their preparation for life in modern Britain.</w:t>
            </w:r>
          </w:p>
          <w:p w:rsidRPr="004037DC" w:rsidR="0038010A" w:rsidP="00F6236B" w:rsidRDefault="00F6236B" w14:paraId="6B8DF56C" w14:textId="2DB6A2D9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SMSC - </w:t>
            </w:r>
            <w:r w:rsidRPr="293D7A89">
              <w:rPr>
                <w:rFonts w:ascii="Aptos" w:hAnsi="Aptos"/>
                <w:b/>
                <w:bCs/>
              </w:rPr>
              <w:t>British Values</w:t>
            </w:r>
            <w:r>
              <w:rPr>
                <w:rFonts w:ascii="Aptos" w:hAnsi="Aptos"/>
                <w:b/>
                <w:bCs/>
              </w:rPr>
              <w:t xml:space="preserve">: </w:t>
            </w:r>
            <w:r>
              <w:rPr>
                <w:rFonts w:ascii="Aptos" w:hAnsi="Aptos"/>
              </w:rPr>
              <w:t xml:space="preserve">using the lens of nuclear testing to touch on </w:t>
            </w:r>
            <w:r>
              <w:rPr>
                <w:rFonts w:ascii="Aptos" w:hAnsi="Aptos"/>
                <w:i/>
                <w:iCs/>
              </w:rPr>
              <w:t>d</w:t>
            </w:r>
            <w:r w:rsidRPr="00B567A7">
              <w:rPr>
                <w:rFonts w:ascii="Aptos" w:hAnsi="Aptos"/>
                <w:i/>
                <w:iCs/>
              </w:rPr>
              <w:t>emocracy</w:t>
            </w:r>
            <w:r w:rsidRPr="00B567A7">
              <w:rPr>
                <w:rFonts w:ascii="Aptos" w:hAnsi="Aptos"/>
                <w:b/>
                <w:bCs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Govt. control/secrecy, right to protest, defending democracy/nation/Europe</w:t>
            </w:r>
            <w:r>
              <w:rPr>
                <w:rFonts w:ascii="Aptos" w:hAnsi="Aptos"/>
              </w:rPr>
              <w:t xml:space="preserve">), </w:t>
            </w:r>
            <w:r w:rsidRPr="00B567A7">
              <w:rPr>
                <w:rFonts w:ascii="Aptos" w:hAnsi="Aptos"/>
                <w:i/>
                <w:iCs/>
              </w:rPr>
              <w:t>Individual liberty</w:t>
            </w:r>
            <w:r w:rsidRPr="00B567A7">
              <w:rPr>
                <w:rFonts w:ascii="Aptos" w:hAnsi="Aptos"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National Service, veteran’s voices, opinions on nuclear weapons</w:t>
            </w:r>
            <w:r>
              <w:rPr>
                <w:rFonts w:ascii="Aptos" w:hAnsi="Aptos"/>
              </w:rPr>
              <w:t xml:space="preserve">), </w:t>
            </w:r>
            <w:r w:rsidRPr="00C613F0">
              <w:rPr>
                <w:rFonts w:ascii="Aptos" w:hAnsi="Aptos"/>
                <w:i/>
                <w:iCs/>
              </w:rPr>
              <w:t>Rule of Law</w:t>
            </w:r>
            <w:r w:rsidRPr="00B567A7">
              <w:rPr>
                <w:rFonts w:ascii="Aptos" w:hAnsi="Aptos"/>
                <w:b/>
                <w:bCs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Official Secrets Act, treason</w:t>
            </w:r>
            <w:r>
              <w:rPr>
                <w:rFonts w:ascii="Aptos" w:hAnsi="Aptos"/>
              </w:rPr>
              <w:t>)</w:t>
            </w:r>
            <w:r w:rsidRPr="0091361B">
              <w:rPr>
                <w:rFonts w:ascii="Aptos" w:hAnsi="Aptos"/>
              </w:rPr>
              <w:t>,</w:t>
            </w:r>
            <w:r>
              <w:rPr>
                <w:rFonts w:ascii="Aptos" w:hAnsi="Aptos"/>
                <w:color w:val="FF0000"/>
              </w:rPr>
              <w:t xml:space="preserve"> </w:t>
            </w:r>
            <w:r w:rsidRPr="00C613F0">
              <w:rPr>
                <w:rFonts w:ascii="Aptos" w:hAnsi="Aptos"/>
                <w:i/>
                <w:iCs/>
              </w:rPr>
              <w:t>Tolerance of those with different cultures and religions</w:t>
            </w:r>
            <w:r>
              <w:rPr>
                <w:rFonts w:ascii="Aptos" w:hAnsi="Aptos"/>
                <w:b/>
                <w:bCs/>
              </w:rPr>
              <w:t xml:space="preserve"> (</w:t>
            </w:r>
            <w:r w:rsidRPr="00C613F0">
              <w:rPr>
                <w:rFonts w:ascii="Aptos" w:hAnsi="Aptos"/>
              </w:rPr>
              <w:t>learning about indigenous peoples and impact of colonial power/nuclear testing</w:t>
            </w:r>
            <w:r>
              <w:rPr>
                <w:rFonts w:ascii="Aptos" w:hAnsi="Aptos"/>
              </w:rPr>
              <w:t>)</w:t>
            </w:r>
          </w:p>
        </w:tc>
      </w:tr>
      <w:tr w:rsidRPr="00CD00AC" w:rsidR="004037DC" w:rsidTr="10940878" w14:paraId="6936B293" w14:textId="77777777">
        <w:tc>
          <w:tcPr>
            <w:tcW w:w="15452" w:type="dxa"/>
            <w:gridSpan w:val="6"/>
            <w:tcMar/>
          </w:tcPr>
          <w:p w:rsidR="004037DC" w:rsidRDefault="004037DC" w14:paraId="4BFA0E29" w14:textId="77777777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You will need:</w:t>
            </w:r>
          </w:p>
          <w:p w:rsidRPr="009E5126" w:rsidR="004037DC" w:rsidP="10940878" w:rsidRDefault="00BC2C6F" w14:noSpellErr="1" w14:paraId="1229D377" w14:textId="36ACCF5C">
            <w:pPr>
              <w:rPr>
                <w:rFonts w:ascii="Aptos" w:hAnsi="Aptos"/>
              </w:rPr>
            </w:pPr>
            <w:r w:rsidRPr="10940878" w:rsidR="00BC2C6F">
              <w:rPr>
                <w:rFonts w:ascii="Aptos" w:hAnsi="Aptos"/>
              </w:rPr>
              <w:t>‘Essay Extracts’ document from the teaching pack – pre-printed and cut up</w:t>
            </w:r>
            <w:r w:rsidRPr="10940878" w:rsidR="009E5126">
              <w:rPr>
                <w:rFonts w:ascii="Aptos" w:hAnsi="Aptos"/>
              </w:rPr>
              <w:t xml:space="preserve"> / </w:t>
            </w:r>
            <w:r w:rsidRPr="10940878" w:rsidR="00BC2C6F">
              <w:rPr>
                <w:rFonts w:ascii="Aptos" w:hAnsi="Aptos"/>
              </w:rPr>
              <w:t>Flipchart paper, chunky pens and blue tack</w:t>
            </w:r>
            <w:r w:rsidRPr="10940878" w:rsidR="009E5126">
              <w:rPr>
                <w:rFonts w:ascii="Aptos" w:hAnsi="Aptos"/>
              </w:rPr>
              <w:t xml:space="preserve"> / </w:t>
            </w:r>
            <w:r w:rsidRPr="10940878" w:rsidR="005D7679">
              <w:rPr>
                <w:rFonts w:ascii="Aptos" w:hAnsi="Aptos"/>
              </w:rPr>
              <w:t>Good speakers attached to your PC or laptop</w:t>
            </w:r>
            <w:r w:rsidRPr="10940878" w:rsidR="009E5126">
              <w:rPr>
                <w:rFonts w:ascii="Aptos" w:hAnsi="Aptos"/>
              </w:rPr>
              <w:t xml:space="preserve"> / original evaluation wheels plus </w:t>
            </w:r>
            <w:r w:rsidRPr="10940878" w:rsidR="009E5126">
              <w:rPr>
                <w:rFonts w:ascii="Aptos" w:hAnsi="Aptos"/>
              </w:rPr>
              <w:t>a different colour</w:t>
            </w:r>
            <w:r w:rsidRPr="10940878" w:rsidR="009E5126">
              <w:rPr>
                <w:rFonts w:ascii="Aptos" w:hAnsi="Aptos"/>
              </w:rPr>
              <w:t xml:space="preserve"> of pen for all students (if using)</w:t>
            </w:r>
          </w:p>
          <w:p w:rsidRPr="009E5126" w:rsidR="004037DC" w:rsidP="10940878" w:rsidRDefault="00BC2C6F" w14:paraId="61EA0109" w14:textId="094CFD59">
            <w:pPr>
              <w:rPr>
                <w:rFonts w:ascii="Aptos" w:hAnsi="Aptos"/>
              </w:rPr>
            </w:pPr>
          </w:p>
        </w:tc>
      </w:tr>
      <w:tr w:rsidRPr="00CD00AC" w:rsidR="001E035A" w:rsidTr="10940878" w14:paraId="0B9D97E4" w14:textId="400D2C77">
        <w:tc>
          <w:tcPr>
            <w:tcW w:w="1129" w:type="dxa"/>
            <w:shd w:val="clear" w:color="auto" w:fill="D0CECE" w:themeFill="background2" w:themeFillShade="E6"/>
            <w:tcMar/>
          </w:tcPr>
          <w:p w:rsidRPr="00CD00AC" w:rsidR="00DA450D" w:rsidRDefault="00DA450D" w14:paraId="00000026" w14:textId="77777777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Time</w:t>
            </w:r>
          </w:p>
        </w:tc>
        <w:tc>
          <w:tcPr>
            <w:tcW w:w="10212" w:type="dxa"/>
            <w:gridSpan w:val="3"/>
            <w:shd w:val="clear" w:color="auto" w:fill="D0CECE" w:themeFill="background2" w:themeFillShade="E6"/>
            <w:tcMar/>
          </w:tcPr>
          <w:p w:rsidRPr="00CD00AC" w:rsidR="00DA450D" w:rsidRDefault="00DA450D" w14:paraId="00000028" w14:textId="5B98E12E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Activity</w:t>
            </w:r>
          </w:p>
        </w:tc>
        <w:tc>
          <w:tcPr>
            <w:tcW w:w="2268" w:type="dxa"/>
            <w:shd w:val="clear" w:color="auto" w:fill="D0CECE" w:themeFill="background2" w:themeFillShade="E6"/>
            <w:tcMar/>
          </w:tcPr>
          <w:p w:rsidRPr="00CD00AC" w:rsidR="00DA450D" w:rsidRDefault="00DA450D" w14:paraId="0000002A" w14:textId="77777777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Resources</w:t>
            </w:r>
          </w:p>
        </w:tc>
        <w:tc>
          <w:tcPr>
            <w:tcW w:w="1843" w:type="dxa"/>
            <w:shd w:val="clear" w:color="auto" w:fill="D0CECE" w:themeFill="background2" w:themeFillShade="E6"/>
            <w:tcMar/>
          </w:tcPr>
          <w:p w:rsidRPr="00CD00AC" w:rsidR="00DA450D" w:rsidRDefault="00135014" w14:paraId="546FB15D" w14:textId="692C71BF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Purpose</w:t>
            </w:r>
          </w:p>
        </w:tc>
      </w:tr>
      <w:tr w:rsidRPr="00CD00AC" w:rsidR="00817C41" w:rsidTr="10940878" w14:paraId="4C60CAED" w14:textId="77777777">
        <w:tc>
          <w:tcPr>
            <w:tcW w:w="1129" w:type="dxa"/>
            <w:tcMar/>
          </w:tcPr>
          <w:p w:rsidRPr="00CD00AC" w:rsidR="00817C41" w:rsidRDefault="005F219A" w14:paraId="77ED9FAC" w14:textId="65824029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lastRenderedPageBreak/>
              <w:t>Arriving</w:t>
            </w:r>
          </w:p>
        </w:tc>
        <w:tc>
          <w:tcPr>
            <w:tcW w:w="10212" w:type="dxa"/>
            <w:gridSpan w:val="3"/>
            <w:tcMar/>
          </w:tcPr>
          <w:p w:rsidRPr="00CD00AC" w:rsidR="00817C41" w:rsidRDefault="00817C41" w14:paraId="721385A3" w14:textId="3C730187">
            <w:pPr>
              <w:rPr>
                <w:rFonts w:ascii="Aptos" w:hAnsi="Aptos"/>
              </w:rPr>
            </w:pPr>
            <w:r w:rsidRPr="10940878" w:rsidR="519567C5">
              <w:rPr>
                <w:rFonts w:ascii="Aptos" w:hAnsi="Aptos"/>
              </w:rPr>
              <w:t>S</w:t>
            </w:r>
            <w:r w:rsidRPr="10940878" w:rsidR="00817C41">
              <w:rPr>
                <w:rFonts w:ascii="Aptos" w:hAnsi="Aptos"/>
              </w:rPr>
              <w:t>how Slide 1</w:t>
            </w:r>
            <w:r w:rsidRPr="10940878" w:rsidR="519567C5">
              <w:rPr>
                <w:rFonts w:ascii="Aptos" w:hAnsi="Aptos"/>
              </w:rPr>
              <w:t xml:space="preserve"> as pupils arrive</w:t>
            </w:r>
          </w:p>
        </w:tc>
        <w:tc>
          <w:tcPr>
            <w:tcW w:w="2268" w:type="dxa"/>
            <w:tcMar/>
          </w:tcPr>
          <w:p w:rsidR="00817C41" w:rsidRDefault="000C79F1" w14:paraId="71FABDAA" w14:textId="2228EF9B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</w:t>
            </w:r>
          </w:p>
        </w:tc>
        <w:tc>
          <w:tcPr>
            <w:tcW w:w="1843" w:type="dxa"/>
            <w:tcMar/>
          </w:tcPr>
          <w:p w:rsidRPr="00CD00AC" w:rsidR="00817C41" w:rsidRDefault="00817C41" w14:paraId="3B4B21E9" w14:textId="511E981A">
            <w:pPr>
              <w:rPr>
                <w:rFonts w:ascii="Aptos" w:hAnsi="Aptos"/>
              </w:rPr>
            </w:pPr>
          </w:p>
        </w:tc>
      </w:tr>
      <w:tr w:rsidRPr="00CD00AC" w:rsidR="005C60E4" w:rsidTr="10940878" w14:paraId="43BEC8D4" w14:textId="77777777">
        <w:tc>
          <w:tcPr>
            <w:tcW w:w="1129" w:type="dxa"/>
            <w:tcMar/>
          </w:tcPr>
          <w:p w:rsidRPr="00CD00AC" w:rsidR="005C60E4" w:rsidP="005C60E4" w:rsidRDefault="005C60E4" w14:paraId="736661C0" w14:textId="021F2B8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</w:t>
            </w:r>
            <w:r w:rsidRPr="00CD00AC">
              <w:rPr>
                <w:rFonts w:ascii="Aptos" w:hAnsi="Aptos"/>
              </w:rPr>
              <w:t xml:space="preserve"> min</w:t>
            </w:r>
          </w:p>
        </w:tc>
        <w:tc>
          <w:tcPr>
            <w:tcW w:w="10212" w:type="dxa"/>
            <w:gridSpan w:val="3"/>
            <w:tcMar/>
          </w:tcPr>
          <w:p w:rsidRPr="00CD00AC" w:rsidR="005C60E4" w:rsidP="005C60E4" w:rsidRDefault="005C60E4" w14:paraId="39C0E714" w14:textId="449C794B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</w:rPr>
              <w:t xml:space="preserve">Introduce the aims </w:t>
            </w:r>
            <w:r>
              <w:rPr>
                <w:rFonts w:ascii="Aptos" w:hAnsi="Aptos"/>
              </w:rPr>
              <w:t>of the session</w:t>
            </w:r>
          </w:p>
        </w:tc>
        <w:tc>
          <w:tcPr>
            <w:tcW w:w="2268" w:type="dxa"/>
            <w:tcMar/>
          </w:tcPr>
          <w:p w:rsidRPr="00CD00AC" w:rsidR="005C60E4" w:rsidP="005C60E4" w:rsidRDefault="005C60E4" w14:paraId="386DCC7F" w14:textId="19077E1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2</w:t>
            </w:r>
          </w:p>
        </w:tc>
        <w:tc>
          <w:tcPr>
            <w:tcW w:w="1843" w:type="dxa"/>
            <w:tcMar/>
          </w:tcPr>
          <w:p w:rsidRPr="00CD00AC" w:rsidR="005C60E4" w:rsidP="005C60E4" w:rsidRDefault="005C60E4" w14:paraId="674B02FE" w14:textId="0A3AE50F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Provide an overview</w:t>
            </w:r>
          </w:p>
        </w:tc>
      </w:tr>
      <w:tr w:rsidRPr="00CD00AC" w:rsidR="0005466B" w:rsidTr="10940878" w14:paraId="090FF1F3" w14:textId="77777777">
        <w:tc>
          <w:tcPr>
            <w:tcW w:w="1129" w:type="dxa"/>
            <w:tcMar/>
          </w:tcPr>
          <w:p w:rsidR="0005466B" w:rsidP="005C60E4" w:rsidRDefault="00F666E5" w14:paraId="14B88A5D" w14:textId="61CF527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  <w:tcMar/>
          </w:tcPr>
          <w:p w:rsidRPr="006508D7" w:rsidR="00905339" w:rsidP="005C60E4" w:rsidRDefault="00F666E5" w14:paraId="2A62FB89" w14:textId="77777777">
            <w:pPr>
              <w:rPr>
                <w:rFonts w:ascii="Aptos" w:hAnsi="Aptos"/>
                <w:b/>
                <w:bCs/>
              </w:rPr>
            </w:pPr>
            <w:r w:rsidRPr="006508D7">
              <w:rPr>
                <w:rFonts w:ascii="Aptos" w:hAnsi="Aptos"/>
                <w:b/>
                <w:bCs/>
              </w:rPr>
              <w:t>A Symbolic Exchange?</w:t>
            </w:r>
          </w:p>
          <w:p w:rsidRPr="00CD00AC" w:rsidR="0005466B" w:rsidP="28BFF74A" w:rsidRDefault="00905339" w14:paraId="612D7F5C" w14:textId="15C85D2E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The images on slide 3 relate to the return of </w:t>
            </w:r>
            <w:proofErr w:type="spellStart"/>
            <w:r>
              <w:rPr>
                <w:rFonts w:ascii="Aptos" w:hAnsi="Aptos"/>
              </w:rPr>
              <w:t>Kirimati</w:t>
            </w:r>
            <w:proofErr w:type="spellEnd"/>
            <w:r>
              <w:rPr>
                <w:rFonts w:ascii="Aptos" w:hAnsi="Aptos"/>
              </w:rPr>
              <w:t xml:space="preserve"> cultural artefacts to a member of the </w:t>
            </w:r>
            <w:proofErr w:type="spellStart"/>
            <w:r>
              <w:rPr>
                <w:rFonts w:ascii="Aptos" w:hAnsi="Aptos"/>
              </w:rPr>
              <w:t>Kirimati</w:t>
            </w:r>
            <w:proofErr w:type="spellEnd"/>
            <w:r>
              <w:rPr>
                <w:rFonts w:ascii="Aptos" w:hAnsi="Aptos"/>
              </w:rPr>
              <w:t xml:space="preserve"> people. </w:t>
            </w:r>
            <w:r w:rsidR="00F666E5">
              <w:rPr>
                <w:rFonts w:ascii="Aptos" w:hAnsi="Aptos"/>
              </w:rPr>
              <w:t xml:space="preserve"> </w:t>
            </w:r>
          </w:p>
          <w:p w:rsidRPr="00CD00AC" w:rsidR="0005466B" w:rsidP="5134E8FA" w:rsidRDefault="00B16CF5" w14:paraId="7ACE557B" w14:textId="30A7A83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Invite your students to consider whether this symbolic exchange </w:t>
            </w:r>
            <w:r w:rsidR="00243CC2">
              <w:rPr>
                <w:rFonts w:ascii="Aptos" w:hAnsi="Aptos"/>
              </w:rPr>
              <w:t xml:space="preserve">would have been important to </w:t>
            </w:r>
            <w:proofErr w:type="spellStart"/>
            <w:r w:rsidR="00243CC2">
              <w:rPr>
                <w:rFonts w:ascii="Aptos" w:hAnsi="Aptos"/>
              </w:rPr>
              <w:t>Teraabo</w:t>
            </w:r>
            <w:proofErr w:type="spellEnd"/>
            <w:r w:rsidR="00243CC2">
              <w:rPr>
                <w:rFonts w:ascii="Aptos" w:hAnsi="Aptos"/>
              </w:rPr>
              <w:t xml:space="preserve"> and to Derek, and why. </w:t>
            </w:r>
          </w:p>
          <w:p w:rsidRPr="00CD00AC" w:rsidR="0005466B" w:rsidP="77CB38BA" w:rsidRDefault="00243CC2" w14:paraId="5CD32F63" w14:textId="0679D5C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What themes might emerge from the conversation that relate to British nuclear bomb tests on Christmas Island</w:t>
            </w:r>
            <w:r w:rsidR="008177CF">
              <w:rPr>
                <w:rFonts w:ascii="Aptos" w:hAnsi="Aptos"/>
              </w:rPr>
              <w:t xml:space="preserve"> – elicit from the class and make a note on flipchart/whiteboard. </w:t>
            </w:r>
          </w:p>
          <w:p w:rsidRPr="00CD00AC" w:rsidR="0005466B" w:rsidP="005C60E4" w:rsidRDefault="008177CF" w14:paraId="06A0C0D8" w14:textId="0D3839F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Themes might include the rights of indigenous people, the international movement of artefacts, </w:t>
            </w:r>
            <w:r w:rsidRPr="3A3AB022" w:rsidR="00523653">
              <w:rPr>
                <w:rFonts w:ascii="Aptos" w:hAnsi="Aptos"/>
              </w:rPr>
              <w:t>empire</w:t>
            </w:r>
            <w:r w:rsidRPr="3A3AB022" w:rsidR="579F863C">
              <w:rPr>
                <w:rFonts w:ascii="Aptos" w:hAnsi="Aptos"/>
              </w:rPr>
              <w:t xml:space="preserve">, </w:t>
            </w:r>
            <w:r w:rsidRPr="5621FA81" w:rsidR="579F863C">
              <w:rPr>
                <w:rFonts w:ascii="Aptos" w:hAnsi="Aptos"/>
              </w:rPr>
              <w:t xml:space="preserve">colonialism </w:t>
            </w:r>
            <w:r w:rsidRPr="5621FA81" w:rsidR="00523653">
              <w:rPr>
                <w:rFonts w:ascii="Aptos" w:hAnsi="Aptos"/>
              </w:rPr>
              <w:t>and</w:t>
            </w:r>
            <w:r w:rsidR="00523653">
              <w:rPr>
                <w:rFonts w:ascii="Aptos" w:hAnsi="Aptos"/>
              </w:rPr>
              <w:t xml:space="preserve"> the right to use land in this way, and the legacy of the tests for the people of </w:t>
            </w:r>
            <w:proofErr w:type="spellStart"/>
            <w:r w:rsidR="00523653">
              <w:rPr>
                <w:rFonts w:ascii="Aptos" w:hAnsi="Aptos"/>
              </w:rPr>
              <w:t>Kirimati</w:t>
            </w:r>
            <w:proofErr w:type="spellEnd"/>
            <w:r w:rsidR="00523653">
              <w:rPr>
                <w:rFonts w:ascii="Aptos" w:hAnsi="Aptos"/>
              </w:rPr>
              <w:t xml:space="preserve">. </w:t>
            </w:r>
          </w:p>
        </w:tc>
        <w:tc>
          <w:tcPr>
            <w:tcW w:w="2268" w:type="dxa"/>
            <w:tcMar/>
          </w:tcPr>
          <w:p w:rsidR="0005466B" w:rsidP="005C60E4" w:rsidRDefault="00B16CF5" w14:paraId="6012D4A4" w14:textId="47152B9C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3</w:t>
            </w:r>
          </w:p>
        </w:tc>
        <w:tc>
          <w:tcPr>
            <w:tcW w:w="1843" w:type="dxa"/>
            <w:tcMar/>
          </w:tcPr>
          <w:p w:rsidR="0005466B" w:rsidP="005C60E4" w:rsidRDefault="00B16CF5" w14:paraId="4D747DEE" w14:textId="22DD07E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Activating critical thinking</w:t>
            </w:r>
          </w:p>
        </w:tc>
      </w:tr>
      <w:tr w:rsidRPr="00CD00AC" w:rsidR="0005466B" w:rsidTr="10940878" w14:paraId="2782CDEF" w14:textId="77777777">
        <w:tc>
          <w:tcPr>
            <w:tcW w:w="1129" w:type="dxa"/>
            <w:tcMar/>
          </w:tcPr>
          <w:p w:rsidR="0005466B" w:rsidP="005C60E4" w:rsidRDefault="00E04BB5" w14:paraId="537F254E" w14:textId="7DF1D78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  <w:tcMar/>
          </w:tcPr>
          <w:p w:rsidRPr="00CD00AC" w:rsidR="0005466B" w:rsidP="005C60E4" w:rsidRDefault="00C950DE" w14:paraId="4FC701FE" w14:textId="547D38E9">
            <w:pPr>
              <w:rPr>
                <w:rFonts w:ascii="Aptos" w:hAnsi="Aptos"/>
              </w:rPr>
            </w:pPr>
            <w:r w:rsidRPr="006508D7">
              <w:rPr>
                <w:rFonts w:ascii="Aptos" w:hAnsi="Aptos"/>
                <w:b/>
                <w:bCs/>
              </w:rPr>
              <w:t>Oral history clips</w:t>
            </w:r>
            <w:r>
              <w:rPr>
                <w:rFonts w:ascii="Aptos" w:hAnsi="Aptos"/>
              </w:rPr>
              <w:t xml:space="preserve"> – ensure you are using slideshow setting on your </w:t>
            </w:r>
            <w:proofErr w:type="spellStart"/>
            <w:r>
              <w:rPr>
                <w:rFonts w:ascii="Aptos" w:hAnsi="Aptos"/>
              </w:rPr>
              <w:t>powerpoint</w:t>
            </w:r>
            <w:proofErr w:type="spellEnd"/>
            <w:r>
              <w:rPr>
                <w:rFonts w:ascii="Aptos" w:hAnsi="Aptos"/>
              </w:rPr>
              <w:t xml:space="preserve"> for slides </w:t>
            </w:r>
            <w:r w:rsidR="004C7031">
              <w:rPr>
                <w:rFonts w:ascii="Aptos" w:hAnsi="Aptos"/>
              </w:rPr>
              <w:t xml:space="preserve">4-8. Listen with your pupils to </w:t>
            </w:r>
            <w:r w:rsidR="00320F24">
              <w:rPr>
                <w:rFonts w:ascii="Aptos" w:hAnsi="Aptos"/>
              </w:rPr>
              <w:t>audio</w:t>
            </w:r>
            <w:r w:rsidR="004C7031">
              <w:rPr>
                <w:rFonts w:ascii="Aptos" w:hAnsi="Aptos"/>
              </w:rPr>
              <w:t xml:space="preserve"> clips alongside images of the veterans whose voices you hear. </w:t>
            </w:r>
          </w:p>
        </w:tc>
        <w:tc>
          <w:tcPr>
            <w:tcW w:w="2268" w:type="dxa"/>
            <w:tcMar/>
          </w:tcPr>
          <w:p w:rsidR="0005466B" w:rsidP="005C60E4" w:rsidRDefault="00C950DE" w14:paraId="20A45341" w14:textId="646DA34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Slides 4-8</w:t>
            </w:r>
          </w:p>
        </w:tc>
        <w:tc>
          <w:tcPr>
            <w:tcW w:w="1843" w:type="dxa"/>
            <w:tcMar/>
          </w:tcPr>
          <w:p w:rsidR="0005466B" w:rsidP="005C60E4" w:rsidRDefault="00E51AB5" w14:paraId="5B1AA041" w14:textId="15619C5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Developing empathy</w:t>
            </w:r>
          </w:p>
        </w:tc>
      </w:tr>
      <w:tr w:rsidRPr="00CD00AC" w:rsidR="0005466B" w:rsidTr="10940878" w14:paraId="56B4D0D4" w14:textId="77777777">
        <w:tc>
          <w:tcPr>
            <w:tcW w:w="1129" w:type="dxa"/>
            <w:tcMar/>
          </w:tcPr>
          <w:p w:rsidR="0005466B" w:rsidP="005C60E4" w:rsidRDefault="00D60B13" w14:paraId="6CC76353" w14:textId="2BE32F1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10</w:t>
            </w:r>
            <w:r w:rsidR="00030DBE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  <w:tcMar/>
          </w:tcPr>
          <w:p w:rsidR="00030DBE" w:rsidP="00AD419E" w:rsidRDefault="00030DBE" w14:paraId="7FB48428" w14:textId="77777777">
            <w:r>
              <w:t xml:space="preserve">Using the </w:t>
            </w:r>
            <w:r w:rsidRPr="006508D7">
              <w:rPr>
                <w:b/>
                <w:bCs/>
              </w:rPr>
              <w:t>‘Essay Extracts’</w:t>
            </w:r>
            <w:r>
              <w:t xml:space="preserve"> pdf.</w:t>
            </w:r>
          </w:p>
          <w:p w:rsidRPr="00B90C2C" w:rsidR="00C851CB" w:rsidP="00AD419E" w:rsidRDefault="00C851CB" w14:paraId="7270340E" w14:textId="6DF5AE1C">
            <w:r w:rsidR="00C851CB">
              <w:rPr/>
              <w:t xml:space="preserve">Prepare five pieces of flip chart paper with the </w:t>
            </w:r>
            <w:r w:rsidR="00C851CB">
              <w:rPr/>
              <w:t>headings</w:t>
            </w:r>
            <w:r w:rsidR="00C851CB">
              <w:rPr/>
              <w:t xml:space="preserve"> </w:t>
            </w:r>
            <w:r w:rsidRPr="10940878" w:rsidR="00C851CB">
              <w:rPr>
                <w:b w:val="1"/>
                <w:bCs w:val="1"/>
              </w:rPr>
              <w:t>servicemen</w:t>
            </w:r>
            <w:r w:rsidRPr="10940878" w:rsidR="00C851CB">
              <w:rPr>
                <w:b w:val="1"/>
                <w:bCs w:val="1"/>
              </w:rPr>
              <w:t xml:space="preserve"> /</w:t>
            </w:r>
            <w:r w:rsidRPr="10940878" w:rsidR="00C851CB">
              <w:rPr>
                <w:b w:val="1"/>
                <w:bCs w:val="1"/>
              </w:rPr>
              <w:t xml:space="preserve"> the families of </w:t>
            </w:r>
            <w:r w:rsidRPr="10940878" w:rsidR="00C851CB">
              <w:rPr>
                <w:b w:val="1"/>
                <w:bCs w:val="1"/>
              </w:rPr>
              <w:t>servicemen</w:t>
            </w:r>
            <w:r w:rsidRPr="10940878" w:rsidR="00C851CB">
              <w:rPr>
                <w:b w:val="1"/>
                <w:bCs w:val="1"/>
              </w:rPr>
              <w:t xml:space="preserve"> /</w:t>
            </w:r>
            <w:r w:rsidRPr="10940878" w:rsidR="00C851CB">
              <w:rPr>
                <w:b w:val="1"/>
                <w:bCs w:val="1"/>
              </w:rPr>
              <w:t xml:space="preserve"> indigenous communities</w:t>
            </w:r>
            <w:r w:rsidRPr="10940878" w:rsidR="00C851CB">
              <w:rPr>
                <w:b w:val="1"/>
                <w:bCs w:val="1"/>
              </w:rPr>
              <w:t xml:space="preserve"> /</w:t>
            </w:r>
            <w:r w:rsidRPr="10940878" w:rsidR="00C851CB">
              <w:rPr>
                <w:b w:val="1"/>
                <w:bCs w:val="1"/>
              </w:rPr>
              <w:t xml:space="preserve"> local environment</w:t>
            </w:r>
            <w:r w:rsidRPr="10940878" w:rsidR="00C851CB">
              <w:rPr>
                <w:b w:val="1"/>
                <w:bCs w:val="1"/>
              </w:rPr>
              <w:t xml:space="preserve"> /</w:t>
            </w:r>
            <w:r w:rsidRPr="10940878" w:rsidR="00C851CB">
              <w:rPr>
                <w:b w:val="1"/>
                <w:bCs w:val="1"/>
              </w:rPr>
              <w:t xml:space="preserve"> government</w:t>
            </w:r>
            <w:r w:rsidRPr="10940878" w:rsidR="00B90C2C">
              <w:rPr>
                <w:b w:val="1"/>
                <w:bCs w:val="1"/>
              </w:rPr>
              <w:t xml:space="preserve"> </w:t>
            </w:r>
            <w:r w:rsidR="00B90C2C">
              <w:rPr/>
              <w:t>and stick them up around your room. Put extra bluetac next to each.</w:t>
            </w:r>
          </w:p>
          <w:p w:rsidR="00B90C2C" w:rsidP="00AD419E" w:rsidRDefault="00030DBE" w14:paraId="70FB7420" w14:textId="77777777">
            <w:r>
              <w:t xml:space="preserve">Shuffle the printed and cut up </w:t>
            </w:r>
            <w:proofErr w:type="gramStart"/>
            <w:r>
              <w:t>quotes, and</w:t>
            </w:r>
            <w:proofErr w:type="gramEnd"/>
            <w:r>
              <w:t xml:space="preserve"> share them equally between groups of 2-4 students. </w:t>
            </w:r>
          </w:p>
          <w:p w:rsidRPr="00811AEA" w:rsidR="0005466B" w:rsidP="00AD419E" w:rsidRDefault="00B90C2C" w14:paraId="383A60E9" w14:textId="4666498B">
            <w:r w:rsidR="00B90C2C">
              <w:rPr/>
              <w:t>Ask your students to communally read out and discuss the quotes</w:t>
            </w:r>
            <w:r w:rsidR="006C0F0A">
              <w:rPr/>
              <w:t xml:space="preserve"> - </w:t>
            </w:r>
            <w:r w:rsidR="00F95871">
              <w:rPr/>
              <w:t>w</w:t>
            </w:r>
            <w:r w:rsidR="00AD419E">
              <w:rPr/>
              <w:t xml:space="preserve">hich of the flipchart headings around the room they most closely relate to. Go and </w:t>
            </w:r>
            <w:r w:rsidR="00AD419E">
              <w:rPr/>
              <w:t>bluetac</w:t>
            </w:r>
            <w:r w:rsidR="00AD419E">
              <w:rPr/>
              <w:t xml:space="preserve"> them </w:t>
            </w:r>
            <w:r w:rsidR="006C0F0A">
              <w:rPr/>
              <w:t>on the corresponding flipchart</w:t>
            </w:r>
            <w:r w:rsidR="006C0F0A">
              <w:rPr/>
              <w:t>.</w:t>
            </w:r>
            <w:r w:rsidR="00AD419E">
              <w:rPr/>
              <w:t xml:space="preserve">  </w:t>
            </w:r>
          </w:p>
        </w:tc>
        <w:tc>
          <w:tcPr>
            <w:tcW w:w="2268" w:type="dxa"/>
            <w:tcMar/>
          </w:tcPr>
          <w:p w:rsidR="0005466B" w:rsidP="005C60E4" w:rsidRDefault="00D536AD" w14:paraId="32A4AAEE" w14:textId="6F5E2BB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9</w:t>
            </w:r>
          </w:p>
        </w:tc>
        <w:tc>
          <w:tcPr>
            <w:tcW w:w="1843" w:type="dxa"/>
            <w:tcMar/>
          </w:tcPr>
          <w:p w:rsidR="0005466B" w:rsidP="005C60E4" w:rsidRDefault="00E51AB5" w14:paraId="723E2F98" w14:textId="60C5A9D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Exploring additional sources</w:t>
            </w:r>
          </w:p>
        </w:tc>
      </w:tr>
      <w:tr w:rsidRPr="00CD00AC" w:rsidR="0005466B" w:rsidTr="10940878" w14:paraId="466144AA" w14:textId="77777777">
        <w:tc>
          <w:tcPr>
            <w:tcW w:w="1129" w:type="dxa"/>
            <w:tcMar/>
          </w:tcPr>
          <w:p w:rsidR="0005466B" w:rsidP="005C60E4" w:rsidRDefault="004A47D6" w14:paraId="04A5B21E" w14:textId="63C72AC9">
            <w:pPr>
              <w:rPr>
                <w:rFonts w:ascii="Aptos" w:hAnsi="Aptos"/>
              </w:rPr>
            </w:pPr>
            <w:r w:rsidRPr="10940878" w:rsidR="004A47D6">
              <w:rPr>
                <w:rFonts w:ascii="Aptos" w:hAnsi="Aptos"/>
              </w:rPr>
              <w:t>1</w:t>
            </w:r>
            <w:r w:rsidRPr="10940878" w:rsidR="4BF70CF0">
              <w:rPr>
                <w:rFonts w:ascii="Aptos" w:hAnsi="Aptos"/>
              </w:rPr>
              <w:t>2</w:t>
            </w:r>
            <w:r w:rsidRPr="10940878" w:rsidR="004A47D6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  <w:tcMar/>
          </w:tcPr>
          <w:p w:rsidR="00EE25BF" w:rsidP="00811AEA" w:rsidRDefault="003344DD" w14:paraId="669F673A" w14:textId="77777777">
            <w:r>
              <w:t>Pose the question ‘</w:t>
            </w:r>
            <w:r w:rsidRPr="00F174F2">
              <w:rPr>
                <w:b/>
                <w:bCs/>
              </w:rPr>
              <w:t>w</w:t>
            </w:r>
            <w:r w:rsidRPr="00F174F2" w:rsidR="00811AEA">
              <w:rPr>
                <w:b/>
                <w:bCs/>
              </w:rPr>
              <w:t>ho</w:t>
            </w:r>
            <w:r w:rsidRPr="00F174F2">
              <w:rPr>
                <w:b/>
                <w:bCs/>
              </w:rPr>
              <w:t xml:space="preserve"> or what</w:t>
            </w:r>
            <w:r w:rsidRPr="00F174F2" w:rsidR="00811AEA">
              <w:rPr>
                <w:b/>
                <w:bCs/>
              </w:rPr>
              <w:t xml:space="preserve"> do you think is most</w:t>
            </w:r>
            <w:r w:rsidR="00811AEA">
              <w:t xml:space="preserve"> </w:t>
            </w:r>
            <w:r w:rsidRPr="0220D86C" w:rsidR="00811AEA">
              <w:rPr>
                <w:b/>
                <w:bCs/>
              </w:rPr>
              <w:t>impacted by nuclear bomb tests</w:t>
            </w:r>
            <w:r w:rsidR="00811AEA">
              <w:t>?</w:t>
            </w:r>
            <w:r>
              <w:t xml:space="preserve">’ and invite students to move to the relevant flipchart. </w:t>
            </w:r>
          </w:p>
          <w:p w:rsidR="00811AEA" w:rsidP="00811AEA" w:rsidRDefault="00D85B8E" w14:paraId="3FEE948D" w14:textId="1A28FA15">
            <w:r>
              <w:t xml:space="preserve">If needed, redistribute students so that there are </w:t>
            </w:r>
            <w:r w:rsidR="00726555">
              <w:t>approximately equal numbers in each group and ask them to take thei</w:t>
            </w:r>
            <w:r w:rsidR="00F54C17">
              <w:t xml:space="preserve">r flipchart back to a table for the following group work. </w:t>
            </w:r>
            <w:r w:rsidR="00840433">
              <w:t xml:space="preserve">If there are significantly fewer quotes on some of the pieces, one group could work across two </w:t>
            </w:r>
            <w:r w:rsidR="002D7D4C">
              <w:t xml:space="preserve">themes. </w:t>
            </w:r>
            <w:r w:rsidR="00811AEA">
              <w:t xml:space="preserve"> </w:t>
            </w:r>
          </w:p>
          <w:p w:rsidRPr="00F174F2" w:rsidR="00840433" w:rsidP="00C05522" w:rsidRDefault="00C05522" w14:paraId="05F6C1EB" w14:textId="77777777">
            <w:pPr>
              <w:pStyle w:val="ListParagraph"/>
              <w:numPr>
                <w:ilvl w:val="0"/>
                <w:numId w:val="12"/>
              </w:numPr>
            </w:pPr>
            <w:r w:rsidRPr="00F174F2">
              <w:t>Nominate a reader and a scribe in each group</w:t>
            </w:r>
            <w:r w:rsidRPr="00F174F2" w:rsidR="00840433">
              <w:t>.</w:t>
            </w:r>
          </w:p>
          <w:p w:rsidRPr="00F174F2" w:rsidR="002D7D4C" w:rsidP="00C05522" w:rsidRDefault="00840433" w14:paraId="4E36B747" w14:textId="770A7508">
            <w:pPr>
              <w:pStyle w:val="ListParagraph"/>
              <w:numPr>
                <w:ilvl w:val="0"/>
                <w:numId w:val="12"/>
              </w:numPr>
            </w:pPr>
            <w:r w:rsidRPr="00F174F2">
              <w:t>Take each quote</w:t>
            </w:r>
            <w:r w:rsidRPr="00F174F2" w:rsidR="002D7D4C">
              <w:t xml:space="preserve"> and read aloud. After each, pose the following questions in your group:</w:t>
            </w:r>
          </w:p>
          <w:p w:rsidRPr="00F174F2" w:rsidR="00811AEA" w:rsidP="00D26A40" w:rsidRDefault="00811AEA" w14:paraId="4398C1F0" w14:textId="24741E22">
            <w:pPr>
              <w:pStyle w:val="ListParagraph"/>
            </w:pPr>
            <w:r w:rsidRPr="00F174F2">
              <w:t xml:space="preserve">What is most interesting or surprising? </w:t>
            </w:r>
          </w:p>
          <w:p w:rsidRPr="00F174F2" w:rsidR="00D26A40" w:rsidP="00D26A40" w:rsidRDefault="00D26A40" w14:paraId="4A203947" w14:textId="0DCA88BD">
            <w:pPr>
              <w:pStyle w:val="ListParagraph"/>
            </w:pPr>
            <w:r w:rsidRPr="00F174F2">
              <w:t>What more would you like to know?</w:t>
            </w:r>
          </w:p>
          <w:p w:rsidRPr="00F174F2" w:rsidR="00320F24" w:rsidP="00D26A40" w:rsidRDefault="00320F24" w14:paraId="1F9A64BA" w14:textId="15D32024">
            <w:pPr>
              <w:pStyle w:val="ListParagraph"/>
            </w:pPr>
            <w:r w:rsidRPr="00F174F2">
              <w:t>Does this tell you anything about social justice, international relations, or other significant themes?</w:t>
            </w:r>
          </w:p>
          <w:p w:rsidRPr="00E03AA0" w:rsidR="0005466B" w:rsidP="00811AEA" w:rsidRDefault="00F174F2" w14:paraId="63AEEC55" w14:textId="20F703F5">
            <w:pPr>
              <w:pStyle w:val="ListParagraph"/>
              <w:numPr>
                <w:ilvl w:val="0"/>
                <w:numId w:val="12"/>
              </w:numPr>
            </w:pPr>
            <w:r w:rsidRPr="00F174F2">
              <w:t>The scribe should make notes on the flipchart.</w:t>
            </w:r>
          </w:p>
        </w:tc>
        <w:tc>
          <w:tcPr>
            <w:tcW w:w="2268" w:type="dxa"/>
            <w:tcMar/>
          </w:tcPr>
          <w:p w:rsidR="0005466B" w:rsidP="005C60E4" w:rsidRDefault="00D536AD" w14:paraId="310312AA" w14:textId="7777777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10</w:t>
            </w:r>
          </w:p>
          <w:p w:rsidR="00F675FF" w:rsidP="005C60E4" w:rsidRDefault="00F675FF" w14:paraId="555D1088" w14:textId="77777777">
            <w:pPr>
              <w:rPr>
                <w:rFonts w:ascii="Aptos" w:hAnsi="Aptos"/>
              </w:rPr>
            </w:pPr>
          </w:p>
          <w:p w:rsidR="00F675FF" w:rsidP="005C60E4" w:rsidRDefault="00F675FF" w14:paraId="0F030A9D" w14:textId="77777777">
            <w:pPr>
              <w:rPr>
                <w:rFonts w:ascii="Aptos" w:hAnsi="Aptos"/>
              </w:rPr>
            </w:pPr>
          </w:p>
          <w:p w:rsidR="00F675FF" w:rsidP="005C60E4" w:rsidRDefault="00F675FF" w14:paraId="5895BDA3" w14:textId="77777777">
            <w:pPr>
              <w:rPr>
                <w:rFonts w:ascii="Aptos" w:hAnsi="Aptos"/>
              </w:rPr>
            </w:pPr>
          </w:p>
          <w:p w:rsidR="00F675FF" w:rsidP="005C60E4" w:rsidRDefault="00F675FF" w14:paraId="6A78D7A7" w14:textId="77777777">
            <w:pPr>
              <w:rPr>
                <w:rFonts w:ascii="Aptos" w:hAnsi="Aptos"/>
              </w:rPr>
            </w:pPr>
          </w:p>
          <w:p w:rsidR="00E03AA0" w:rsidP="005C60E4" w:rsidRDefault="00E03AA0" w14:paraId="48AD6500" w14:textId="6333EE39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11</w:t>
            </w:r>
          </w:p>
        </w:tc>
        <w:tc>
          <w:tcPr>
            <w:tcW w:w="1843" w:type="dxa"/>
            <w:tcMar/>
          </w:tcPr>
          <w:p w:rsidR="0005466B" w:rsidP="005C60E4" w:rsidRDefault="00D85B8E" w14:paraId="3F088EF6" w14:textId="3E18C6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Considering impact</w:t>
            </w:r>
          </w:p>
        </w:tc>
      </w:tr>
      <w:tr w:rsidRPr="00CD00AC" w:rsidR="00A341E5" w:rsidTr="10940878" w14:paraId="0FA4E554" w14:textId="77777777">
        <w:tc>
          <w:tcPr>
            <w:tcW w:w="1129" w:type="dxa"/>
            <w:tcMar/>
          </w:tcPr>
          <w:p w:rsidR="00A341E5" w:rsidP="00A341E5" w:rsidRDefault="00A341E5" w14:paraId="2BA54F7B" w14:textId="425E7BB4">
            <w:pPr>
              <w:rPr>
                <w:rFonts w:ascii="Aptos" w:hAnsi="Aptos"/>
              </w:rPr>
            </w:pPr>
            <w:r w:rsidRPr="10940878" w:rsidR="7B13065D">
              <w:rPr>
                <w:rFonts w:ascii="Aptos" w:hAnsi="Aptos"/>
              </w:rPr>
              <w:t xml:space="preserve">8 </w:t>
            </w:r>
            <w:r w:rsidRPr="10940878" w:rsidR="00A341E5">
              <w:rPr>
                <w:rFonts w:ascii="Aptos" w:hAnsi="Aptos"/>
              </w:rPr>
              <w:t>mins</w:t>
            </w:r>
          </w:p>
        </w:tc>
        <w:tc>
          <w:tcPr>
            <w:tcW w:w="10212" w:type="dxa"/>
            <w:gridSpan w:val="3"/>
            <w:tcMar/>
          </w:tcPr>
          <w:p w:rsidR="00A341E5" w:rsidP="00A341E5" w:rsidRDefault="00726738" w14:paraId="11791935" w14:textId="14652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Invite each table to feedback to the rest of the group. What are the key themes and areas of interest</w:t>
            </w:r>
            <w:r w:rsidR="00266B7B">
              <w:rPr>
                <w:rFonts w:ascii="Aptos" w:hAnsi="Aptos"/>
                <w:b/>
                <w:bCs/>
              </w:rPr>
              <w:t>?</w:t>
            </w:r>
          </w:p>
          <w:p w:rsidRPr="00CD00AC" w:rsidR="00A341E5" w:rsidP="00A341E5" w:rsidRDefault="00A341E5" w14:paraId="7FE6E498" w14:textId="58A96089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</w:rPr>
              <w:t xml:space="preserve"> </w:t>
            </w:r>
          </w:p>
        </w:tc>
        <w:tc>
          <w:tcPr>
            <w:tcW w:w="2268" w:type="dxa"/>
            <w:tcMar/>
          </w:tcPr>
          <w:p w:rsidR="00A341E5" w:rsidP="00A341E5" w:rsidRDefault="00266B7B" w14:paraId="57DC886D" w14:textId="5849107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12</w:t>
            </w:r>
            <w:r w:rsidRPr="00CD00AC" w:rsidR="00A341E5">
              <w:rPr>
                <w:rFonts w:ascii="Aptos" w:hAnsi="Aptos"/>
              </w:rPr>
              <w:t xml:space="preserve"> </w:t>
            </w:r>
          </w:p>
        </w:tc>
        <w:tc>
          <w:tcPr>
            <w:tcW w:w="1843" w:type="dxa"/>
            <w:tcMar/>
          </w:tcPr>
          <w:p w:rsidR="00A341E5" w:rsidP="00A341E5" w:rsidRDefault="00D64485" w14:paraId="426AA0BA" w14:textId="7CB42FBF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Sorting and reproducing information</w:t>
            </w:r>
          </w:p>
        </w:tc>
      </w:tr>
      <w:tr w:rsidRPr="00CD00AC" w:rsidR="005B7AF7" w:rsidTr="10940878" w14:paraId="4DF9D1D9" w14:textId="77777777">
        <w:tc>
          <w:tcPr>
            <w:tcW w:w="1129" w:type="dxa"/>
            <w:tcMar/>
          </w:tcPr>
          <w:p w:rsidRPr="00CD00AC" w:rsidR="005B7AF7" w:rsidP="00875231" w:rsidRDefault="005B7AF7" w14:paraId="438D082F" w14:textId="15C8B03F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  <w:tcMar/>
          </w:tcPr>
          <w:p w:rsidRPr="00FB3536" w:rsidR="008143F5" w:rsidP="008143F5" w:rsidRDefault="008143F5" w14:paraId="18C9AA80" w14:textId="77777777">
            <w:pPr>
              <w:rPr>
                <w:rFonts w:eastAsia="Segoe UI" w:cs="Segoe UI"/>
                <w:b/>
                <w:bCs/>
                <w:color w:val="262626" w:themeColor="text1" w:themeTint="D9"/>
              </w:rPr>
            </w:pPr>
            <w:r w:rsidRPr="00FB3536">
              <w:rPr>
                <w:rFonts w:eastAsia="Segoe UI" w:cs="Segoe UI"/>
                <w:b/>
                <w:bCs/>
                <w:color w:val="262626" w:themeColor="text1" w:themeTint="D9"/>
              </w:rPr>
              <w:t xml:space="preserve">Recognition and wellbeing for veterans </w:t>
            </w:r>
          </w:p>
          <w:p w:rsidRPr="00FB3536" w:rsidR="008143F5" w:rsidP="008143F5" w:rsidRDefault="008143F5" w14:paraId="0B9EAF12" w14:textId="6E22AF01">
            <w:pPr>
              <w:rPr>
                <w:rFonts w:eastAsia="Segoe UI" w:cs="Segoe UI"/>
                <w:color w:val="262626" w:themeColor="text1" w:themeTint="D9"/>
              </w:rPr>
            </w:pPr>
            <w:r w:rsidRPr="10940878" w:rsidR="008143F5">
              <w:rPr>
                <w:rFonts w:eastAsia="Segoe UI" w:cs="Segoe UI"/>
                <w:color w:val="262626" w:themeColor="text1" w:themeTint="D9" w:themeShade="FF"/>
              </w:rPr>
              <w:t xml:space="preserve">Provide students with the sentence starters </w:t>
            </w:r>
            <w:r w:rsidRPr="10940878" w:rsidR="0058701A">
              <w:rPr>
                <w:rFonts w:eastAsia="Segoe UI" w:cs="Segoe UI"/>
                <w:color w:val="262626" w:themeColor="text1" w:themeTint="D9" w:themeShade="FF"/>
              </w:rPr>
              <w:t xml:space="preserve">on </w:t>
            </w:r>
            <w:r w:rsidRPr="10940878" w:rsidR="00281D3F">
              <w:rPr>
                <w:rFonts w:eastAsia="Segoe UI" w:cs="Segoe UI"/>
                <w:color w:val="262626" w:themeColor="text1" w:themeTint="D9" w:themeShade="FF"/>
              </w:rPr>
              <w:t>slide</w:t>
            </w:r>
            <w:r w:rsidRPr="10940878" w:rsidR="00281D3F">
              <w:rPr>
                <w:rFonts w:eastAsia="Segoe UI" w:cs="Segoe UI"/>
                <w:color w:val="262626" w:themeColor="text1" w:themeTint="D9" w:themeShade="FF"/>
              </w:rPr>
              <w:t xml:space="preserve"> 13, or invite them to</w:t>
            </w:r>
            <w:r w:rsidRPr="10940878" w:rsidR="008143F5">
              <w:rPr>
                <w:rFonts w:eastAsia="Segoe UI" w:cs="Segoe UI"/>
                <w:color w:val="262626" w:themeColor="text1" w:themeTint="D9" w:themeShade="FF"/>
              </w:rPr>
              <w:t xml:space="preserve"> make </w:t>
            </w:r>
            <w:r w:rsidRPr="10940878" w:rsidR="00281D3F">
              <w:rPr>
                <w:rFonts w:eastAsia="Segoe UI" w:cs="Segoe UI"/>
                <w:color w:val="262626" w:themeColor="text1" w:themeTint="D9" w:themeShade="FF"/>
              </w:rPr>
              <w:t>thei</w:t>
            </w:r>
            <w:r w:rsidRPr="10940878" w:rsidR="008143F5">
              <w:rPr>
                <w:rFonts w:eastAsia="Segoe UI" w:cs="Segoe UI"/>
                <w:color w:val="262626" w:themeColor="text1" w:themeTint="D9" w:themeShade="FF"/>
              </w:rPr>
              <w:t>r own</w:t>
            </w:r>
          </w:p>
          <w:p w:rsidRPr="00FB3536" w:rsidR="008143F5" w:rsidP="008143F5" w:rsidRDefault="008143F5" w14:paraId="61AEEC5A" w14:textId="77777777">
            <w:pPr>
              <w:rPr>
                <w:rFonts w:eastAsia="Segoe UI" w:cs="Segoe UI"/>
                <w:b/>
                <w:bCs/>
                <w:color w:val="262626" w:themeColor="text1" w:themeTint="D9"/>
              </w:rPr>
            </w:pPr>
            <w:r w:rsidRPr="00FB3536">
              <w:rPr>
                <w:rFonts w:eastAsia="Segoe UI" w:cs="Segoe UI"/>
                <w:b/>
                <w:bCs/>
                <w:color w:val="262626" w:themeColor="text1" w:themeTint="D9"/>
              </w:rPr>
              <w:t xml:space="preserve">It is important to remember what NTVs did because… </w:t>
            </w:r>
          </w:p>
          <w:p w:rsidRPr="00FB3536" w:rsidR="008143F5" w:rsidP="008143F5" w:rsidRDefault="008143F5" w14:paraId="0EAE15FC" w14:textId="77777777">
            <w:pPr>
              <w:rPr>
                <w:rFonts w:eastAsia="Segoe UI" w:cs="Segoe UI"/>
                <w:color w:val="262626" w:themeColor="text1" w:themeTint="D9"/>
              </w:rPr>
            </w:pPr>
            <w:r w:rsidRPr="00FB3536">
              <w:rPr>
                <w:rFonts w:eastAsia="Segoe UI" w:cs="Segoe UI"/>
                <w:b/>
                <w:bCs/>
                <w:color w:val="262626" w:themeColor="text1" w:themeTint="D9"/>
              </w:rPr>
              <w:t>Understanding nuclear history is important because…</w:t>
            </w:r>
          </w:p>
          <w:p w:rsidRPr="004842F4" w:rsidR="005B7AF7" w:rsidP="10940878" w:rsidRDefault="004842F4" w14:paraId="3175D77E" w14:textId="428B2AF9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rPr>
                <w:rFonts w:ascii="Aptos" w:hAnsi="Aptos"/>
                <w:b w:val="1"/>
                <w:bCs w:val="1"/>
              </w:rPr>
            </w:pPr>
            <w:r w:rsidR="418A6EA8">
              <w:rPr/>
              <w:t xml:space="preserve">Sentences could be recorded on slips of paper for display. </w:t>
            </w:r>
          </w:p>
          <w:p w:rsidRPr="004842F4" w:rsidR="005B7AF7" w:rsidP="10940878" w:rsidRDefault="004842F4" w14:paraId="147FCF04" w14:textId="574FA8AE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rPr>
                <w:rFonts w:ascii="Aptos" w:hAnsi="Aptos"/>
                <w:b w:val="1"/>
                <w:bCs w:val="1"/>
              </w:rPr>
            </w:pPr>
            <w:r w:rsidR="004842F4">
              <w:rPr/>
              <w:t xml:space="preserve">Ask students to share their sentences </w:t>
            </w:r>
            <w:r w:rsidR="4771E379">
              <w:rPr/>
              <w:t>if</w:t>
            </w:r>
            <w:r w:rsidR="004842F4">
              <w:rPr/>
              <w:t xml:space="preserve"> time allows. </w:t>
            </w:r>
            <w:r w:rsidRPr="10940878" w:rsidR="00FF7C72">
              <w:rPr>
                <w:rFonts w:ascii="Aptos" w:hAnsi="Aptos"/>
              </w:rPr>
              <w:t xml:space="preserve"> </w:t>
            </w:r>
          </w:p>
        </w:tc>
        <w:tc>
          <w:tcPr>
            <w:tcW w:w="2268" w:type="dxa"/>
            <w:tcMar/>
          </w:tcPr>
          <w:p w:rsidR="005B7AF7" w:rsidP="00875231" w:rsidRDefault="00AC0577" w14:paraId="06357B10" w14:textId="5749318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13</w:t>
            </w:r>
          </w:p>
        </w:tc>
        <w:tc>
          <w:tcPr>
            <w:tcW w:w="1843" w:type="dxa"/>
            <w:tcMar/>
          </w:tcPr>
          <w:p w:rsidRPr="00CD00AC" w:rsidR="005B7AF7" w:rsidP="00875231" w:rsidRDefault="008143F5" w14:paraId="4CBEC78A" w14:textId="3C5B616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Reflection and linking the topic to today’s world</w:t>
            </w:r>
          </w:p>
        </w:tc>
      </w:tr>
      <w:tr w:rsidRPr="00CD00AC" w:rsidR="004842F4" w:rsidTr="10940878" w14:paraId="61D16D5B" w14:textId="77777777">
        <w:tc>
          <w:tcPr>
            <w:tcW w:w="1129" w:type="dxa"/>
            <w:tcMar/>
          </w:tcPr>
          <w:p w:rsidR="004842F4" w:rsidP="00875231" w:rsidRDefault="004842F4" w14:paraId="438AEAC0" w14:textId="16BA8005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  <w:tcMar/>
          </w:tcPr>
          <w:p w:rsidR="004842F4" w:rsidP="008143F5" w:rsidRDefault="004842F4" w14:paraId="2B3F56F3" w14:textId="77777777">
            <w:pPr>
              <w:rPr>
                <w:rFonts w:eastAsia="Segoe UI" w:cs="Segoe UI"/>
                <w:b/>
                <w:bCs/>
                <w:color w:val="262626" w:themeColor="text1" w:themeTint="D9"/>
              </w:rPr>
            </w:pPr>
            <w:r>
              <w:rPr>
                <w:rFonts w:eastAsia="Segoe UI" w:cs="Segoe UI"/>
                <w:b/>
                <w:bCs/>
                <w:color w:val="262626" w:themeColor="text1" w:themeTint="D9"/>
              </w:rPr>
              <w:t>Evaluation Endline (optional)</w:t>
            </w:r>
          </w:p>
          <w:p w:rsidR="004842F4" w:rsidP="008143F5" w:rsidRDefault="004842F4" w14:paraId="34DF3C48" w14:textId="77777777">
            <w:pPr>
              <w:rPr>
                <w:rFonts w:eastAsia="Segoe UI" w:cs="Segoe UI"/>
                <w:color w:val="262626" w:themeColor="text1" w:themeTint="D9"/>
              </w:rPr>
            </w:pPr>
            <w:r>
              <w:rPr>
                <w:rFonts w:eastAsia="Segoe UI" w:cs="Segoe UI"/>
                <w:color w:val="262626" w:themeColor="text1" w:themeTint="D9"/>
              </w:rPr>
              <w:t>If you did the evaluation wheel activity at the start of workshop one, now is the time to revisit it!</w:t>
            </w:r>
          </w:p>
          <w:p w:rsidRPr="004842F4" w:rsidR="004842F4" w:rsidP="008143F5" w:rsidRDefault="004842F4" w14:paraId="435C9C58" w14:textId="209CB672">
            <w:pPr>
              <w:rPr>
                <w:rFonts w:eastAsia="Segoe UI" w:cs="Segoe UI"/>
                <w:color w:val="262626" w:themeColor="text1" w:themeTint="D9"/>
              </w:rPr>
            </w:pPr>
            <w:r>
              <w:rPr>
                <w:rFonts w:eastAsia="Segoe UI" w:cs="Segoe UI"/>
                <w:color w:val="262626" w:themeColor="text1" w:themeTint="D9"/>
              </w:rPr>
              <w:t xml:space="preserve">Using the same wheels for the same young people, invite them to add their initials for a second time, in a </w:t>
            </w:r>
            <w:r w:rsidRPr="004842F4">
              <w:rPr>
                <w:rFonts w:eastAsia="Segoe UI" w:cs="Segoe UI"/>
                <w:color w:val="262626" w:themeColor="text1" w:themeTint="D9"/>
                <w:u w:val="single"/>
              </w:rPr>
              <w:t>different colour</w:t>
            </w:r>
            <w:r w:rsidRPr="002A6898">
              <w:rPr>
                <w:rFonts w:eastAsia="Segoe UI" w:cs="Segoe UI"/>
                <w:color w:val="262626" w:themeColor="text1" w:themeTint="D9"/>
              </w:rPr>
              <w:t xml:space="preserve"> (all students should use the same colour</w:t>
            </w:r>
            <w:r w:rsidRPr="002A6898" w:rsidR="002A6898">
              <w:rPr>
                <w:rFonts w:eastAsia="Segoe UI" w:cs="Segoe UI"/>
                <w:color w:val="262626" w:themeColor="text1" w:themeTint="D9"/>
              </w:rPr>
              <w:t xml:space="preserve"> </w:t>
            </w:r>
            <w:proofErr w:type="spellStart"/>
            <w:r w:rsidRPr="002A6898" w:rsidR="002A6898">
              <w:rPr>
                <w:rFonts w:eastAsia="Segoe UI" w:cs="Segoe UI"/>
                <w:color w:val="262626" w:themeColor="text1" w:themeTint="D9"/>
              </w:rPr>
              <w:t>ie</w:t>
            </w:r>
            <w:proofErr w:type="spellEnd"/>
            <w:r w:rsidRPr="002A6898" w:rsidR="002A6898">
              <w:rPr>
                <w:rFonts w:eastAsia="Segoe UI" w:cs="Segoe UI"/>
                <w:color w:val="262626" w:themeColor="text1" w:themeTint="D9"/>
              </w:rPr>
              <w:t>. Blue in workshop one and green in workshop three</w:t>
            </w:r>
            <w:r w:rsidRPr="002A6898">
              <w:rPr>
                <w:rFonts w:eastAsia="Segoe UI" w:cs="Segoe UI"/>
                <w:color w:val="262626" w:themeColor="text1" w:themeTint="D9"/>
              </w:rPr>
              <w:t xml:space="preserve">, allowing you to see the distance travelled between the beginning of the three workshops, and the end, with students hopefully moving </w:t>
            </w:r>
            <w:r w:rsidRPr="002A6898" w:rsidR="002A6898">
              <w:rPr>
                <w:rFonts w:eastAsia="Segoe UI" w:cs="Segoe UI"/>
                <w:color w:val="262626" w:themeColor="text1" w:themeTint="D9"/>
              </w:rPr>
              <w:t>towards the outside of the wheel)</w:t>
            </w:r>
            <w:r w:rsidRPr="002A6898">
              <w:rPr>
                <w:rFonts w:eastAsia="Segoe UI" w:cs="Segoe UI"/>
                <w:color w:val="262626" w:themeColor="text1" w:themeTint="D9"/>
              </w:rPr>
              <w:t>.</w:t>
            </w:r>
          </w:p>
        </w:tc>
        <w:tc>
          <w:tcPr>
            <w:tcW w:w="2268" w:type="dxa"/>
            <w:tcMar/>
          </w:tcPr>
          <w:p w:rsidR="004842F4" w:rsidP="00875231" w:rsidRDefault="00AC0577" w14:paraId="52E6B894" w14:textId="5EBE106F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14</w:t>
            </w:r>
          </w:p>
        </w:tc>
        <w:tc>
          <w:tcPr>
            <w:tcW w:w="1843" w:type="dxa"/>
            <w:tcMar/>
          </w:tcPr>
          <w:p w:rsidR="004842F4" w:rsidP="00875231" w:rsidRDefault="00AC0577" w14:paraId="7843F315" w14:textId="5CE3E7DF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Measuring impact</w:t>
            </w:r>
          </w:p>
        </w:tc>
      </w:tr>
      <w:tr w:rsidRPr="00CD00AC" w:rsidR="00AE1020" w:rsidTr="10940878" w14:paraId="5181A812" w14:textId="77777777">
        <w:tc>
          <w:tcPr>
            <w:tcW w:w="1129" w:type="dxa"/>
            <w:tcMar/>
          </w:tcPr>
          <w:p w:rsidR="00AE1020" w:rsidP="00875231" w:rsidRDefault="0086420A" w14:paraId="4DFF0EC7" w14:textId="0D09230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2 mins</w:t>
            </w:r>
          </w:p>
        </w:tc>
        <w:tc>
          <w:tcPr>
            <w:tcW w:w="10212" w:type="dxa"/>
            <w:gridSpan w:val="3"/>
            <w:tcMar/>
          </w:tcPr>
          <w:p w:rsidR="00AE1020" w:rsidP="008143F5" w:rsidRDefault="0086420A" w14:paraId="69271DBD" w14:textId="77777777">
            <w:pPr>
              <w:rPr>
                <w:rFonts w:eastAsia="Segoe UI" w:cs="Segoe UI"/>
                <w:b/>
                <w:bCs/>
                <w:color w:val="262626" w:themeColor="text1" w:themeTint="D9"/>
              </w:rPr>
            </w:pPr>
            <w:r>
              <w:rPr>
                <w:rFonts w:eastAsia="Segoe UI" w:cs="Segoe UI"/>
                <w:b/>
                <w:bCs/>
                <w:color w:val="262626" w:themeColor="text1" w:themeTint="D9"/>
              </w:rPr>
              <w:t>Final Thoughts</w:t>
            </w:r>
          </w:p>
          <w:p w:rsidRPr="0086420A" w:rsidR="0086420A" w:rsidP="008143F5" w:rsidRDefault="0086420A" w14:paraId="4CE6BCE3" w14:textId="5034DD0E">
            <w:pPr>
              <w:rPr>
                <w:rFonts w:eastAsia="Segoe UI" w:cs="Segoe UI"/>
                <w:color w:val="262626" w:themeColor="text1" w:themeTint="D9"/>
              </w:rPr>
            </w:pPr>
            <w:r>
              <w:rPr>
                <w:rFonts w:eastAsia="Segoe UI" w:cs="Segoe UI"/>
                <w:color w:val="262626" w:themeColor="text1" w:themeTint="D9"/>
              </w:rPr>
              <w:t>Some of the ground covered in this session is morally and emotionally difficult. As with the other workshops, offer a space for final reflections at the end of the session.</w:t>
            </w:r>
          </w:p>
        </w:tc>
        <w:tc>
          <w:tcPr>
            <w:tcW w:w="2268" w:type="dxa"/>
            <w:tcMar/>
          </w:tcPr>
          <w:p w:rsidR="00AE1020" w:rsidP="00875231" w:rsidRDefault="0086420A" w14:paraId="4AE92D13" w14:textId="49E9015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Slide </w:t>
            </w:r>
            <w:r w:rsidR="00AC0577">
              <w:rPr>
                <w:rFonts w:ascii="Aptos" w:hAnsi="Aptos"/>
              </w:rPr>
              <w:t>15</w:t>
            </w:r>
          </w:p>
        </w:tc>
        <w:tc>
          <w:tcPr>
            <w:tcW w:w="1843" w:type="dxa"/>
            <w:tcMar/>
          </w:tcPr>
          <w:p w:rsidR="00AE1020" w:rsidP="00875231" w:rsidRDefault="00AC0577" w14:paraId="6E731F38" w14:textId="6E623145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Summing up</w:t>
            </w:r>
          </w:p>
        </w:tc>
      </w:tr>
    </w:tbl>
    <w:p w:rsidR="004F2E3D" w:rsidRDefault="004F2E3D" w14:paraId="58BA4625" w14:textId="73EE94E5">
      <w:pPr>
        <w:rPr>
          <w:sz w:val="22"/>
          <w:szCs w:val="22"/>
        </w:rPr>
      </w:pPr>
    </w:p>
    <w:p w:rsidRPr="00336BC0" w:rsidR="00C62DA6" w:rsidP="00DB281F" w:rsidRDefault="00C62DA6" w14:paraId="19CC4582" w14:textId="2856DA58">
      <w:pPr>
        <w:spacing w:line="276" w:lineRule="auto"/>
        <w:rPr>
          <w:sz w:val="32"/>
          <w:szCs w:val="32"/>
        </w:rPr>
      </w:pPr>
    </w:p>
    <w:sectPr w:rsidRPr="00336BC0" w:rsidR="00C62DA6" w:rsidSect="00400004">
      <w:pgSz w:w="16838" w:h="11906" w:orient="landscape"/>
      <w:pgMar w:top="851" w:right="820" w:bottom="568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1177"/>
    <w:multiLevelType w:val="hybridMultilevel"/>
    <w:tmpl w:val="FD3A429E"/>
    <w:lvl w:ilvl="0" w:tplc="C5221C82">
      <w:start w:val="10"/>
      <w:numFmt w:val="bullet"/>
      <w:lvlText w:val="-"/>
      <w:lvlJc w:val="left"/>
      <w:pPr>
        <w:ind w:left="720" w:hanging="360"/>
      </w:pPr>
      <w:rPr>
        <w:rFonts w:hint="default" w:ascii="Aptos" w:hAnsi="Aptos" w:eastAsia="Calibri" w:cs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995859"/>
    <w:multiLevelType w:val="multilevel"/>
    <w:tmpl w:val="37CE5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1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4EB4741"/>
    <w:multiLevelType w:val="hybridMultilevel"/>
    <w:tmpl w:val="F8604084"/>
    <w:lvl w:ilvl="0" w:tplc="DDFA4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91E69"/>
    <w:multiLevelType w:val="hybridMultilevel"/>
    <w:tmpl w:val="A3326220"/>
    <w:lvl w:ilvl="0" w:tplc="DA48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129C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CB1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10B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0A7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940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A46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6AE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C2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AC65C5"/>
    <w:multiLevelType w:val="hybridMultilevel"/>
    <w:tmpl w:val="F85EBC9A"/>
    <w:lvl w:ilvl="0" w:tplc="F26E1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A60616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56C6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0F8F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9424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4640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CDA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8769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48E4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4BD08412"/>
    <w:multiLevelType w:val="multilevel"/>
    <w:tmpl w:val="AC6E9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271E9"/>
    <w:multiLevelType w:val="hybridMultilevel"/>
    <w:tmpl w:val="A6A2139A"/>
    <w:lvl w:ilvl="0" w:tplc="4B00C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6A84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EBE0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4FAE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4AC2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130B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0660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1A85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AE0D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57186EC9"/>
    <w:multiLevelType w:val="hybridMultilevel"/>
    <w:tmpl w:val="DA76620A"/>
    <w:lvl w:ilvl="0" w:tplc="774C0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E9D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68D0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1A8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26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F8DD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BA7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44FE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12C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AA075A"/>
    <w:multiLevelType w:val="multilevel"/>
    <w:tmpl w:val="5F688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" w15:restartNumberingAfterBreak="0">
    <w:nsid w:val="64C35D7B"/>
    <w:multiLevelType w:val="multilevel"/>
    <w:tmpl w:val="FB5808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" w15:restartNumberingAfterBreak="0">
    <w:nsid w:val="666630B5"/>
    <w:multiLevelType w:val="multilevel"/>
    <w:tmpl w:val="8F88C4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9AB21E3"/>
    <w:multiLevelType w:val="hybridMultilevel"/>
    <w:tmpl w:val="55DC559C"/>
    <w:lvl w:ilvl="0" w:tplc="A5F8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EF7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A42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DE8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F20B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F64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D2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4C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067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1825585">
    <w:abstractNumId w:val="5"/>
  </w:num>
  <w:num w:numId="2" w16cid:durableId="173613874">
    <w:abstractNumId w:val="1"/>
  </w:num>
  <w:num w:numId="3" w16cid:durableId="1556813209">
    <w:abstractNumId w:val="9"/>
  </w:num>
  <w:num w:numId="4" w16cid:durableId="1477529494">
    <w:abstractNumId w:val="10"/>
  </w:num>
  <w:num w:numId="5" w16cid:durableId="1260866160">
    <w:abstractNumId w:val="8"/>
  </w:num>
  <w:num w:numId="6" w16cid:durableId="1601721585">
    <w:abstractNumId w:val="0"/>
  </w:num>
  <w:num w:numId="7" w16cid:durableId="2124837889">
    <w:abstractNumId w:val="11"/>
  </w:num>
  <w:num w:numId="8" w16cid:durableId="2027292504">
    <w:abstractNumId w:val="4"/>
  </w:num>
  <w:num w:numId="9" w16cid:durableId="42028591">
    <w:abstractNumId w:val="6"/>
  </w:num>
  <w:num w:numId="10" w16cid:durableId="691999106">
    <w:abstractNumId w:val="7"/>
  </w:num>
  <w:num w:numId="11" w16cid:durableId="1520241289">
    <w:abstractNumId w:val="3"/>
  </w:num>
  <w:num w:numId="12" w16cid:durableId="251011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CE7"/>
    <w:rsid w:val="00030DBE"/>
    <w:rsid w:val="00046E33"/>
    <w:rsid w:val="0005466B"/>
    <w:rsid w:val="00064730"/>
    <w:rsid w:val="0007147B"/>
    <w:rsid w:val="00071CB9"/>
    <w:rsid w:val="000773E4"/>
    <w:rsid w:val="000B5CE7"/>
    <w:rsid w:val="000C79F1"/>
    <w:rsid w:val="000D7805"/>
    <w:rsid w:val="00124BA9"/>
    <w:rsid w:val="00127878"/>
    <w:rsid w:val="00135014"/>
    <w:rsid w:val="001441F1"/>
    <w:rsid w:val="001505C4"/>
    <w:rsid w:val="00174C56"/>
    <w:rsid w:val="00177104"/>
    <w:rsid w:val="0018616D"/>
    <w:rsid w:val="001A17C8"/>
    <w:rsid w:val="001C4C15"/>
    <w:rsid w:val="001D67A4"/>
    <w:rsid w:val="001E035A"/>
    <w:rsid w:val="001F3D06"/>
    <w:rsid w:val="0020500D"/>
    <w:rsid w:val="00210E37"/>
    <w:rsid w:val="00211A3D"/>
    <w:rsid w:val="0021489D"/>
    <w:rsid w:val="002273D2"/>
    <w:rsid w:val="00235F4F"/>
    <w:rsid w:val="002362D2"/>
    <w:rsid w:val="002422A9"/>
    <w:rsid w:val="00243CC2"/>
    <w:rsid w:val="00244F7A"/>
    <w:rsid w:val="00250586"/>
    <w:rsid w:val="0026265A"/>
    <w:rsid w:val="00262826"/>
    <w:rsid w:val="0026288E"/>
    <w:rsid w:val="00266B7B"/>
    <w:rsid w:val="00270A71"/>
    <w:rsid w:val="00276330"/>
    <w:rsid w:val="00280B6E"/>
    <w:rsid w:val="00281D3F"/>
    <w:rsid w:val="002906D7"/>
    <w:rsid w:val="002A6898"/>
    <w:rsid w:val="002B3CCE"/>
    <w:rsid w:val="002C6883"/>
    <w:rsid w:val="002D5029"/>
    <w:rsid w:val="002D7D4C"/>
    <w:rsid w:val="002E524B"/>
    <w:rsid w:val="003048DA"/>
    <w:rsid w:val="00320F24"/>
    <w:rsid w:val="003317FF"/>
    <w:rsid w:val="003344DD"/>
    <w:rsid w:val="00336BC0"/>
    <w:rsid w:val="00340DBD"/>
    <w:rsid w:val="00344AA4"/>
    <w:rsid w:val="0035033E"/>
    <w:rsid w:val="003656F3"/>
    <w:rsid w:val="0038010A"/>
    <w:rsid w:val="00391332"/>
    <w:rsid w:val="003933D1"/>
    <w:rsid w:val="003B4BC7"/>
    <w:rsid w:val="003C36F5"/>
    <w:rsid w:val="003C6765"/>
    <w:rsid w:val="003E0E5F"/>
    <w:rsid w:val="00400004"/>
    <w:rsid w:val="004037DC"/>
    <w:rsid w:val="00420505"/>
    <w:rsid w:val="00424EE0"/>
    <w:rsid w:val="00430D70"/>
    <w:rsid w:val="0044517C"/>
    <w:rsid w:val="004528AC"/>
    <w:rsid w:val="00464D74"/>
    <w:rsid w:val="00467052"/>
    <w:rsid w:val="00480FD0"/>
    <w:rsid w:val="004842F4"/>
    <w:rsid w:val="00487BA5"/>
    <w:rsid w:val="004A1141"/>
    <w:rsid w:val="004A47D6"/>
    <w:rsid w:val="004A64E6"/>
    <w:rsid w:val="004B057E"/>
    <w:rsid w:val="004C7031"/>
    <w:rsid w:val="004C7E1E"/>
    <w:rsid w:val="004D1ACD"/>
    <w:rsid w:val="004D3EE0"/>
    <w:rsid w:val="004D63E8"/>
    <w:rsid w:val="004F082C"/>
    <w:rsid w:val="004F2E3D"/>
    <w:rsid w:val="004F6889"/>
    <w:rsid w:val="00500C1E"/>
    <w:rsid w:val="005010CE"/>
    <w:rsid w:val="005023DE"/>
    <w:rsid w:val="00502E08"/>
    <w:rsid w:val="00503349"/>
    <w:rsid w:val="00505CF8"/>
    <w:rsid w:val="00523653"/>
    <w:rsid w:val="005244CD"/>
    <w:rsid w:val="00534128"/>
    <w:rsid w:val="0053672D"/>
    <w:rsid w:val="00544C43"/>
    <w:rsid w:val="00546FE9"/>
    <w:rsid w:val="0055266F"/>
    <w:rsid w:val="00554161"/>
    <w:rsid w:val="005660F8"/>
    <w:rsid w:val="0058299F"/>
    <w:rsid w:val="0058701A"/>
    <w:rsid w:val="00591698"/>
    <w:rsid w:val="00593491"/>
    <w:rsid w:val="005B7AF7"/>
    <w:rsid w:val="005C60E4"/>
    <w:rsid w:val="005C6FEB"/>
    <w:rsid w:val="005C70EE"/>
    <w:rsid w:val="005D031D"/>
    <w:rsid w:val="005D7679"/>
    <w:rsid w:val="005D7B98"/>
    <w:rsid w:val="005F219A"/>
    <w:rsid w:val="005F4E64"/>
    <w:rsid w:val="00614D3E"/>
    <w:rsid w:val="00630123"/>
    <w:rsid w:val="00632FDD"/>
    <w:rsid w:val="00634151"/>
    <w:rsid w:val="006508D7"/>
    <w:rsid w:val="006533C7"/>
    <w:rsid w:val="00674895"/>
    <w:rsid w:val="0067614E"/>
    <w:rsid w:val="006811EB"/>
    <w:rsid w:val="00684500"/>
    <w:rsid w:val="00687C68"/>
    <w:rsid w:val="0069350A"/>
    <w:rsid w:val="00694C28"/>
    <w:rsid w:val="006964E7"/>
    <w:rsid w:val="0069741A"/>
    <w:rsid w:val="006A23A7"/>
    <w:rsid w:val="006C0F0A"/>
    <w:rsid w:val="006C3A31"/>
    <w:rsid w:val="006C5BDB"/>
    <w:rsid w:val="006D0CCC"/>
    <w:rsid w:val="006D6EB7"/>
    <w:rsid w:val="00703D26"/>
    <w:rsid w:val="00711BE0"/>
    <w:rsid w:val="00726555"/>
    <w:rsid w:val="00726738"/>
    <w:rsid w:val="00751752"/>
    <w:rsid w:val="00765309"/>
    <w:rsid w:val="00765AE1"/>
    <w:rsid w:val="007C5AD0"/>
    <w:rsid w:val="007E7A7F"/>
    <w:rsid w:val="007F2578"/>
    <w:rsid w:val="007F6A55"/>
    <w:rsid w:val="00800802"/>
    <w:rsid w:val="0081122E"/>
    <w:rsid w:val="00811AEA"/>
    <w:rsid w:val="008143F5"/>
    <w:rsid w:val="008177CF"/>
    <w:rsid w:val="00817C41"/>
    <w:rsid w:val="008212FD"/>
    <w:rsid w:val="0082230F"/>
    <w:rsid w:val="00840433"/>
    <w:rsid w:val="00843149"/>
    <w:rsid w:val="008578B6"/>
    <w:rsid w:val="0086420A"/>
    <w:rsid w:val="00864D0B"/>
    <w:rsid w:val="0086624B"/>
    <w:rsid w:val="00873807"/>
    <w:rsid w:val="00875231"/>
    <w:rsid w:val="00877E6E"/>
    <w:rsid w:val="0088322E"/>
    <w:rsid w:val="0088793B"/>
    <w:rsid w:val="008B603F"/>
    <w:rsid w:val="008C2189"/>
    <w:rsid w:val="008C3F6B"/>
    <w:rsid w:val="008E1A4A"/>
    <w:rsid w:val="008E4932"/>
    <w:rsid w:val="008F4B08"/>
    <w:rsid w:val="009008C6"/>
    <w:rsid w:val="00901AB3"/>
    <w:rsid w:val="00905339"/>
    <w:rsid w:val="0091361B"/>
    <w:rsid w:val="009245A8"/>
    <w:rsid w:val="009275C5"/>
    <w:rsid w:val="0094720C"/>
    <w:rsid w:val="00950C7E"/>
    <w:rsid w:val="00983719"/>
    <w:rsid w:val="009861EE"/>
    <w:rsid w:val="009925EA"/>
    <w:rsid w:val="00994993"/>
    <w:rsid w:val="00997CB4"/>
    <w:rsid w:val="009A3C0C"/>
    <w:rsid w:val="009A5C4F"/>
    <w:rsid w:val="009B4682"/>
    <w:rsid w:val="009E5126"/>
    <w:rsid w:val="009E66E0"/>
    <w:rsid w:val="00A262A1"/>
    <w:rsid w:val="00A3384C"/>
    <w:rsid w:val="00A341E5"/>
    <w:rsid w:val="00A344A9"/>
    <w:rsid w:val="00A55DA8"/>
    <w:rsid w:val="00A666AB"/>
    <w:rsid w:val="00A830D4"/>
    <w:rsid w:val="00AC0577"/>
    <w:rsid w:val="00AD03E3"/>
    <w:rsid w:val="00AD260E"/>
    <w:rsid w:val="00AD419E"/>
    <w:rsid w:val="00AE1020"/>
    <w:rsid w:val="00AE1231"/>
    <w:rsid w:val="00AE1F22"/>
    <w:rsid w:val="00B1513D"/>
    <w:rsid w:val="00B16CF5"/>
    <w:rsid w:val="00B73870"/>
    <w:rsid w:val="00B74630"/>
    <w:rsid w:val="00B90C2C"/>
    <w:rsid w:val="00B965F5"/>
    <w:rsid w:val="00B9D69A"/>
    <w:rsid w:val="00BA3820"/>
    <w:rsid w:val="00BB72F0"/>
    <w:rsid w:val="00BC2C6F"/>
    <w:rsid w:val="00BD202C"/>
    <w:rsid w:val="00BD79D5"/>
    <w:rsid w:val="00BE53F6"/>
    <w:rsid w:val="00C0140C"/>
    <w:rsid w:val="00C051E5"/>
    <w:rsid w:val="00C05227"/>
    <w:rsid w:val="00C05420"/>
    <w:rsid w:val="00C05522"/>
    <w:rsid w:val="00C075C1"/>
    <w:rsid w:val="00C17E81"/>
    <w:rsid w:val="00C264C1"/>
    <w:rsid w:val="00C5036C"/>
    <w:rsid w:val="00C62DA6"/>
    <w:rsid w:val="00C63A1A"/>
    <w:rsid w:val="00C851CB"/>
    <w:rsid w:val="00C85A2B"/>
    <w:rsid w:val="00C93657"/>
    <w:rsid w:val="00C94DBD"/>
    <w:rsid w:val="00C94F5F"/>
    <w:rsid w:val="00C950DE"/>
    <w:rsid w:val="00CA1D9A"/>
    <w:rsid w:val="00CB20C7"/>
    <w:rsid w:val="00CC2DF4"/>
    <w:rsid w:val="00CD00AC"/>
    <w:rsid w:val="00CD142B"/>
    <w:rsid w:val="00CE601A"/>
    <w:rsid w:val="00CF28F2"/>
    <w:rsid w:val="00D01024"/>
    <w:rsid w:val="00D07B80"/>
    <w:rsid w:val="00D234B6"/>
    <w:rsid w:val="00D260BA"/>
    <w:rsid w:val="00D26A40"/>
    <w:rsid w:val="00D30A71"/>
    <w:rsid w:val="00D41190"/>
    <w:rsid w:val="00D536AD"/>
    <w:rsid w:val="00D60B13"/>
    <w:rsid w:val="00D61B95"/>
    <w:rsid w:val="00D61C76"/>
    <w:rsid w:val="00D63EA3"/>
    <w:rsid w:val="00D64485"/>
    <w:rsid w:val="00D859D1"/>
    <w:rsid w:val="00D85B8E"/>
    <w:rsid w:val="00D919AB"/>
    <w:rsid w:val="00D95D0A"/>
    <w:rsid w:val="00DA450D"/>
    <w:rsid w:val="00DA5EBA"/>
    <w:rsid w:val="00DB281F"/>
    <w:rsid w:val="00DB2F1E"/>
    <w:rsid w:val="00DC1E25"/>
    <w:rsid w:val="00DC7872"/>
    <w:rsid w:val="00DD1A41"/>
    <w:rsid w:val="00DD3BFC"/>
    <w:rsid w:val="00DD710A"/>
    <w:rsid w:val="00DE7876"/>
    <w:rsid w:val="00DE7D88"/>
    <w:rsid w:val="00DF1520"/>
    <w:rsid w:val="00E03AA0"/>
    <w:rsid w:val="00E03E1D"/>
    <w:rsid w:val="00E04BB5"/>
    <w:rsid w:val="00E05C8D"/>
    <w:rsid w:val="00E10069"/>
    <w:rsid w:val="00E10FA9"/>
    <w:rsid w:val="00E27613"/>
    <w:rsid w:val="00E35CCE"/>
    <w:rsid w:val="00E51AB5"/>
    <w:rsid w:val="00E52178"/>
    <w:rsid w:val="00E73B3E"/>
    <w:rsid w:val="00E93724"/>
    <w:rsid w:val="00EA4AE2"/>
    <w:rsid w:val="00EC5CF2"/>
    <w:rsid w:val="00EC6A2B"/>
    <w:rsid w:val="00EE0045"/>
    <w:rsid w:val="00EE25BF"/>
    <w:rsid w:val="00F15827"/>
    <w:rsid w:val="00F16EDA"/>
    <w:rsid w:val="00F174F2"/>
    <w:rsid w:val="00F21429"/>
    <w:rsid w:val="00F41B54"/>
    <w:rsid w:val="00F53EE6"/>
    <w:rsid w:val="00F54C17"/>
    <w:rsid w:val="00F6236B"/>
    <w:rsid w:val="00F666E5"/>
    <w:rsid w:val="00F675FF"/>
    <w:rsid w:val="00F819A4"/>
    <w:rsid w:val="00F95871"/>
    <w:rsid w:val="00F96048"/>
    <w:rsid w:val="00FB12E3"/>
    <w:rsid w:val="00FB1376"/>
    <w:rsid w:val="00FB3A11"/>
    <w:rsid w:val="00FD635B"/>
    <w:rsid w:val="00FE7744"/>
    <w:rsid w:val="00FF7C72"/>
    <w:rsid w:val="051BB21F"/>
    <w:rsid w:val="05E2C7A9"/>
    <w:rsid w:val="0CECBD8F"/>
    <w:rsid w:val="10830DC2"/>
    <w:rsid w:val="10940878"/>
    <w:rsid w:val="10B36C37"/>
    <w:rsid w:val="1471BE7C"/>
    <w:rsid w:val="184C3931"/>
    <w:rsid w:val="19FAACD5"/>
    <w:rsid w:val="1B57678D"/>
    <w:rsid w:val="2773CA4C"/>
    <w:rsid w:val="2797BABE"/>
    <w:rsid w:val="28BFF74A"/>
    <w:rsid w:val="29FC2C32"/>
    <w:rsid w:val="2A758918"/>
    <w:rsid w:val="2D95753E"/>
    <w:rsid w:val="3119C7F0"/>
    <w:rsid w:val="340AEB9A"/>
    <w:rsid w:val="3A3AB022"/>
    <w:rsid w:val="3C08CC7E"/>
    <w:rsid w:val="3C793DB7"/>
    <w:rsid w:val="418A6EA8"/>
    <w:rsid w:val="4340D019"/>
    <w:rsid w:val="45E889DB"/>
    <w:rsid w:val="474178EF"/>
    <w:rsid w:val="4771E379"/>
    <w:rsid w:val="4BF70CF0"/>
    <w:rsid w:val="5093A6BB"/>
    <w:rsid w:val="50F95CD6"/>
    <w:rsid w:val="5134E8FA"/>
    <w:rsid w:val="519567C5"/>
    <w:rsid w:val="534FAD89"/>
    <w:rsid w:val="5621FA81"/>
    <w:rsid w:val="569DE625"/>
    <w:rsid w:val="570890F2"/>
    <w:rsid w:val="579F863C"/>
    <w:rsid w:val="57A100E3"/>
    <w:rsid w:val="5B92555D"/>
    <w:rsid w:val="6129804B"/>
    <w:rsid w:val="617ACF85"/>
    <w:rsid w:val="63D56BD1"/>
    <w:rsid w:val="64CB4C6A"/>
    <w:rsid w:val="68B425D1"/>
    <w:rsid w:val="6EE0467A"/>
    <w:rsid w:val="77CB38BA"/>
    <w:rsid w:val="7A478B3A"/>
    <w:rsid w:val="7B13065D"/>
    <w:rsid w:val="7C46B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8B598"/>
  <w15:docId w15:val="{FA843E43-9EFA-44B9-985E-339BE37D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925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A925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059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4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CD"/>
    <w:rPr>
      <w:color w:val="605E5C"/>
      <w:shd w:val="clear" w:color="auto" w:fill="E1DFDD"/>
    </w:rPr>
  </w:style>
  <w:style w:type="paragraph" w:styleId="jsx-2261870785" w:customStyle="1">
    <w:name w:val="jsx-2261870785"/>
    <w:basedOn w:val="Normal"/>
    <w:rsid w:val="00430D70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jsx-1f24ab0bc0e7a45f" w:customStyle="1">
    <w:name w:val="jsx-1f24ab0bc0e7a45f"/>
    <w:basedOn w:val="DefaultParagraphFont"/>
    <w:rsid w:val="0043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2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0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6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1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6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08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09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9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1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4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5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6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1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20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1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4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42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29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9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41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3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image" Target="media/image1.png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r+T1VlNmKnFLOwfpOFsm1rzWRA==">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4c19a-80c9-47ad-9413-54e69e6043f7">
      <Terms xmlns="http://schemas.microsoft.com/office/infopath/2007/PartnerControls"/>
    </lcf76f155ced4ddcb4097134ff3c332f>
    <TaxCatchAll xmlns="dd9383bb-573a-43b2-bebe-ce49b251b91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F1F1A7B3EEE4A9FBD3029B0F172BC" ma:contentTypeVersion="19" ma:contentTypeDescription="Create a new document." ma:contentTypeScope="" ma:versionID="a39ef1b8ddde8ba2f81a7830565422d8">
  <xsd:schema xmlns:xsd="http://www.w3.org/2001/XMLSchema" xmlns:xs="http://www.w3.org/2001/XMLSchema" xmlns:p="http://schemas.microsoft.com/office/2006/metadata/properties" xmlns:ns2="dda4c19a-80c9-47ad-9413-54e69e6043f7" xmlns:ns3="dd9383bb-573a-43b2-bebe-ce49b251b912" targetNamespace="http://schemas.microsoft.com/office/2006/metadata/properties" ma:root="true" ma:fieldsID="f2d5bd4577f555f6e0210076e8909ee9" ns2:_="" ns3:_="">
    <xsd:import namespace="dda4c19a-80c9-47ad-9413-54e69e6043f7"/>
    <xsd:import namespace="dd9383bb-573a-43b2-bebe-ce49b251b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4c19a-80c9-47ad-9413-54e69e604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d58010-b399-4c97-81fa-3c3bf8473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383bb-573a-43b2-bebe-ce49b251b9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52fa59-9469-4327-9cfa-fa7d2e9355a5}" ma:internalName="TaxCatchAll" ma:showField="CatchAllData" ma:web="dd9383bb-573a-43b2-bebe-ce49b251b9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F9612E-DECB-4062-AA91-77F6426B6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551C00D-9AE6-4B79-8BB7-6139BDB4807D}">
  <ds:schemaRefs>
    <ds:schemaRef ds:uri="http://schemas.microsoft.com/office/2006/metadata/properties"/>
    <ds:schemaRef ds:uri="http://schemas.microsoft.com/office/infopath/2007/PartnerControls"/>
    <ds:schemaRef ds:uri="dda4c19a-80c9-47ad-9413-54e69e6043f7"/>
    <ds:schemaRef ds:uri="dd9383bb-573a-43b2-bebe-ce49b251b912"/>
  </ds:schemaRefs>
</ds:datastoreItem>
</file>

<file path=customXml/itemProps4.xml><?xml version="1.0" encoding="utf-8"?>
<ds:datastoreItem xmlns:ds="http://schemas.openxmlformats.org/officeDocument/2006/customXml" ds:itemID="{2D0424D0-1DE4-4345-8D5E-C93259F7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4c19a-80c9-47ad-9413-54e69e6043f7"/>
    <ds:schemaRef ds:uri="dd9383bb-573a-43b2-bebe-ce49b251b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Lloyd Williams, Alison</dc:creator>
  <keywords/>
  <lastModifiedBy>Neil Sledge</lastModifiedBy>
  <revision>95</revision>
  <lastPrinted>2023-09-11T21:13:00.0000000Z</lastPrinted>
  <dcterms:created xsi:type="dcterms:W3CDTF">2025-07-23T21:52:00.0000000Z</dcterms:created>
  <dcterms:modified xsi:type="dcterms:W3CDTF">2025-07-28T13:38:07.5027723Z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0x010100450F1F1A7B3EEE4A9FBD3029B0F172BC</vt:lpwstr>
  </property>
  <property fmtid="{D5CDD505-2E9C-101B-9397-08002B2CF9AE}" pid="3" name="MediaServiceImageTags">
    <vt:lpwstr/>
  </property>
</Properties>
</file>